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778A6" w14:textId="77777777" w:rsidR="00AE32E4" w:rsidRPr="005C7084" w:rsidRDefault="00AE32E4" w:rsidP="00AE32E4">
      <w:pPr>
        <w:jc w:val="center"/>
        <w:rPr>
          <w:rFonts w:ascii="標楷體" w:eastAsia="標楷體" w:hAnsi="標楷體"/>
          <w:sz w:val="28"/>
          <w:szCs w:val="28"/>
        </w:rPr>
      </w:pPr>
      <w:r w:rsidRPr="005C7084">
        <w:rPr>
          <w:rFonts w:ascii="標楷體" w:eastAsia="標楷體" w:hAnsi="標楷體" w:hint="eastAsia"/>
          <w:sz w:val="28"/>
          <w:szCs w:val="28"/>
        </w:rPr>
        <w:t>淡江大學</w:t>
      </w:r>
      <w:r>
        <w:rPr>
          <w:rFonts w:ascii="標楷體" w:eastAsia="標楷體" w:hAnsi="標楷體" w:hint="eastAsia"/>
          <w:sz w:val="28"/>
          <w:szCs w:val="28"/>
        </w:rPr>
        <w:t>台北</w:t>
      </w:r>
      <w:proofErr w:type="gramStart"/>
      <w:r w:rsidRPr="005C7084">
        <w:rPr>
          <w:rFonts w:ascii="標楷體" w:eastAsia="標楷體" w:hAnsi="標楷體" w:hint="eastAsia"/>
          <w:sz w:val="28"/>
          <w:szCs w:val="28"/>
        </w:rPr>
        <w:t>校園</w:t>
      </w:r>
      <w:r>
        <w:rPr>
          <w:rFonts w:ascii="標楷體" w:eastAsia="標楷體" w:hAnsi="標楷體" w:hint="eastAsia"/>
          <w:sz w:val="28"/>
          <w:szCs w:val="28"/>
        </w:rPr>
        <w:t>領管鑰匙</w:t>
      </w:r>
      <w:proofErr w:type="gramEnd"/>
      <w:r>
        <w:rPr>
          <w:rFonts w:ascii="標楷體" w:eastAsia="標楷體" w:hAnsi="標楷體" w:hint="eastAsia"/>
          <w:sz w:val="28"/>
          <w:szCs w:val="28"/>
        </w:rPr>
        <w:t>須知</w:t>
      </w:r>
    </w:p>
    <w:p w14:paraId="3DCC44CF" w14:textId="77777777" w:rsidR="00AE32E4" w:rsidRPr="00FD1B68" w:rsidRDefault="00AE32E4" w:rsidP="00AE32E4">
      <w:pPr>
        <w:snapToGrid w:val="0"/>
        <w:spacing w:line="200" w:lineRule="atLeast"/>
        <w:ind w:firstLineChars="800" w:firstLine="1600"/>
        <w:jc w:val="right"/>
        <w:rPr>
          <w:rFonts w:ascii="標楷體" w:eastAsia="標楷體" w:hAnsi="標楷體"/>
          <w:sz w:val="20"/>
        </w:rPr>
      </w:pPr>
      <w:r w:rsidRPr="00FD1B68">
        <w:rPr>
          <w:rFonts w:ascii="標楷體" w:eastAsia="標楷體" w:hAnsi="標楷體" w:hint="eastAsia"/>
          <w:sz w:val="20"/>
        </w:rPr>
        <w:t>99.1</w:t>
      </w:r>
      <w:r>
        <w:rPr>
          <w:rFonts w:ascii="標楷體" w:eastAsia="標楷體" w:hAnsi="標楷體" w:hint="eastAsia"/>
          <w:sz w:val="20"/>
        </w:rPr>
        <w:t>1</w:t>
      </w:r>
      <w:r w:rsidRPr="00FD1B68">
        <w:rPr>
          <w:rFonts w:ascii="標楷體" w:eastAsia="標楷體" w:hAnsi="標楷體" w:hint="eastAsia"/>
          <w:sz w:val="20"/>
        </w:rPr>
        <w:t>.</w:t>
      </w:r>
      <w:r>
        <w:rPr>
          <w:rFonts w:ascii="標楷體" w:eastAsia="標楷體" w:hAnsi="標楷體" w:hint="eastAsia"/>
          <w:sz w:val="20"/>
        </w:rPr>
        <w:t>08</w:t>
      </w:r>
      <w:r w:rsidRPr="00FD1B68">
        <w:rPr>
          <w:rFonts w:ascii="標楷體" w:eastAsia="標楷體" w:hAnsi="標楷體" w:hint="eastAsia"/>
          <w:sz w:val="20"/>
        </w:rPr>
        <w:t xml:space="preserve"> </w:t>
      </w:r>
      <w:r>
        <w:rPr>
          <w:rFonts w:ascii="標楷體" w:eastAsia="標楷體" w:hAnsi="標楷體" w:hint="eastAsia"/>
          <w:sz w:val="20"/>
        </w:rPr>
        <w:t>總務處</w:t>
      </w:r>
      <w:r w:rsidRPr="00FD1B68">
        <w:rPr>
          <w:rFonts w:ascii="標楷體" w:eastAsia="標楷體" w:hAnsi="標楷體" w:hint="eastAsia"/>
          <w:sz w:val="20"/>
        </w:rPr>
        <w:t>99</w:t>
      </w:r>
      <w:r>
        <w:rPr>
          <w:rFonts w:ascii="標楷體" w:eastAsia="標楷體" w:hAnsi="標楷體" w:hint="eastAsia"/>
          <w:sz w:val="20"/>
        </w:rPr>
        <w:t>學年度第1學期第5次主管會報通過</w:t>
      </w:r>
    </w:p>
    <w:p w14:paraId="60787E22" w14:textId="77777777" w:rsidR="00AE32E4" w:rsidRDefault="00AE32E4" w:rsidP="00AE32E4">
      <w:pPr>
        <w:snapToGrid w:val="0"/>
        <w:spacing w:line="200" w:lineRule="atLeast"/>
        <w:ind w:firstLineChars="800" w:firstLine="1600"/>
        <w:jc w:val="right"/>
        <w:rPr>
          <w:rFonts w:ascii="標楷體" w:eastAsia="標楷體" w:hAnsi="標楷體"/>
          <w:bCs/>
          <w:snapToGrid w:val="0"/>
          <w:sz w:val="20"/>
        </w:rPr>
      </w:pPr>
      <w:r w:rsidRPr="00FD1B68">
        <w:rPr>
          <w:rFonts w:ascii="標楷體" w:eastAsia="標楷體" w:hAnsi="標楷體" w:hint="eastAsia"/>
          <w:bCs/>
          <w:snapToGrid w:val="0"/>
          <w:sz w:val="20"/>
        </w:rPr>
        <w:t>99.11.</w:t>
      </w:r>
      <w:r>
        <w:rPr>
          <w:rFonts w:ascii="標楷體" w:eastAsia="標楷體" w:hAnsi="標楷體" w:hint="eastAsia"/>
          <w:bCs/>
          <w:snapToGrid w:val="0"/>
          <w:sz w:val="20"/>
        </w:rPr>
        <w:t>23</w:t>
      </w:r>
      <w:r w:rsidRPr="00FD1B68">
        <w:rPr>
          <w:rFonts w:ascii="標楷體" w:eastAsia="標楷體" w:hAnsi="標楷體" w:hint="eastAsia"/>
          <w:bCs/>
          <w:snapToGrid w:val="0"/>
          <w:sz w:val="20"/>
        </w:rPr>
        <w:t xml:space="preserve"> </w:t>
      </w:r>
      <w:proofErr w:type="gramStart"/>
      <w:r w:rsidRPr="00FD1B68">
        <w:rPr>
          <w:rFonts w:ascii="標楷體" w:eastAsia="標楷體" w:hAnsi="標楷體" w:hint="eastAsia"/>
          <w:bCs/>
          <w:snapToGrid w:val="0"/>
          <w:sz w:val="20"/>
        </w:rPr>
        <w:t>室秘法字</w:t>
      </w:r>
      <w:proofErr w:type="gramEnd"/>
      <w:r w:rsidRPr="00FD1B68">
        <w:rPr>
          <w:rFonts w:ascii="標楷體" w:eastAsia="標楷體" w:hAnsi="標楷體" w:hint="eastAsia"/>
          <w:bCs/>
          <w:snapToGrid w:val="0"/>
          <w:sz w:val="20"/>
        </w:rPr>
        <w:t>第09900000</w:t>
      </w:r>
      <w:r>
        <w:rPr>
          <w:rFonts w:ascii="標楷體" w:eastAsia="標楷體" w:hAnsi="標楷體" w:hint="eastAsia"/>
          <w:bCs/>
          <w:snapToGrid w:val="0"/>
          <w:sz w:val="20"/>
        </w:rPr>
        <w:t>62</w:t>
      </w:r>
      <w:r w:rsidRPr="00FD1B68">
        <w:rPr>
          <w:rFonts w:ascii="標楷體" w:eastAsia="標楷體" w:hAnsi="標楷體" w:hint="eastAsia"/>
          <w:bCs/>
          <w:snapToGrid w:val="0"/>
          <w:sz w:val="20"/>
        </w:rPr>
        <w:t>號函公布</w:t>
      </w:r>
    </w:p>
    <w:p w14:paraId="098BBC64" w14:textId="77777777" w:rsidR="00AE32E4" w:rsidRPr="005E0F4D" w:rsidRDefault="00AE32E4" w:rsidP="00AE32E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napToGrid w:val="0"/>
        <w:spacing w:line="200" w:lineRule="atLeast"/>
        <w:jc w:val="right"/>
        <w:rPr>
          <w:rFonts w:ascii="標楷體" w:eastAsia="標楷體" w:hAnsi="標楷體"/>
          <w:sz w:val="20"/>
          <w:szCs w:val="20"/>
        </w:rPr>
      </w:pPr>
      <w:r w:rsidRPr="005E0F4D">
        <w:rPr>
          <w:rFonts w:ascii="標楷體" w:eastAsia="標楷體" w:hAnsi="標楷體"/>
          <w:sz w:val="20"/>
          <w:szCs w:val="20"/>
        </w:rPr>
        <w:t>100.</w:t>
      </w:r>
      <w:r w:rsidRPr="005E0F4D">
        <w:rPr>
          <w:rFonts w:ascii="標楷體" w:eastAsia="標楷體" w:hAnsi="標楷體" w:hint="eastAsia"/>
          <w:sz w:val="20"/>
          <w:szCs w:val="20"/>
        </w:rPr>
        <w:t>11</w:t>
      </w:r>
      <w:r w:rsidRPr="005E0F4D">
        <w:rPr>
          <w:rFonts w:ascii="標楷體" w:eastAsia="標楷體" w:hAnsi="標楷體"/>
          <w:sz w:val="20"/>
          <w:szCs w:val="20"/>
        </w:rPr>
        <w:t>.1</w:t>
      </w:r>
      <w:r w:rsidRPr="005E0F4D">
        <w:rPr>
          <w:rFonts w:ascii="標楷體" w:eastAsia="標楷體" w:hAnsi="標楷體" w:hint="eastAsia"/>
          <w:sz w:val="20"/>
          <w:szCs w:val="20"/>
        </w:rPr>
        <w:t>0</w:t>
      </w:r>
      <w:r w:rsidRPr="005E0F4D">
        <w:rPr>
          <w:rFonts w:ascii="標楷體" w:eastAsia="標楷體" w:hAnsi="標楷體"/>
          <w:sz w:val="20"/>
          <w:szCs w:val="20"/>
        </w:rPr>
        <w:t xml:space="preserve"> </w:t>
      </w:r>
      <w:r w:rsidRPr="005E0F4D">
        <w:rPr>
          <w:rFonts w:ascii="標楷體" w:eastAsia="標楷體" w:hAnsi="標楷體" w:hint="eastAsia"/>
          <w:sz w:val="20"/>
          <w:szCs w:val="20"/>
        </w:rPr>
        <w:t>總務處100學年度臨時總務會議修正通過</w:t>
      </w:r>
    </w:p>
    <w:p w14:paraId="50C6FA3B" w14:textId="77777777" w:rsidR="00AE32E4" w:rsidRPr="005E0F4D" w:rsidRDefault="00AE32E4" w:rsidP="00AE32E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napToGrid w:val="0"/>
        <w:spacing w:line="200" w:lineRule="atLeast"/>
        <w:jc w:val="right"/>
        <w:rPr>
          <w:rFonts w:ascii="標楷體" w:eastAsia="標楷體" w:hAnsi="標楷體"/>
          <w:sz w:val="20"/>
          <w:szCs w:val="20"/>
        </w:rPr>
      </w:pPr>
      <w:r w:rsidRPr="005E0F4D">
        <w:rPr>
          <w:rFonts w:ascii="標楷體" w:eastAsia="標楷體" w:hAnsi="標楷體"/>
          <w:sz w:val="20"/>
          <w:szCs w:val="20"/>
        </w:rPr>
        <w:t>100.</w:t>
      </w:r>
      <w:r w:rsidRPr="005E0F4D">
        <w:rPr>
          <w:rFonts w:ascii="標楷體" w:eastAsia="標楷體" w:hAnsi="標楷體" w:hint="eastAsia"/>
          <w:sz w:val="20"/>
          <w:szCs w:val="20"/>
        </w:rPr>
        <w:t>1</w:t>
      </w:r>
      <w:r>
        <w:rPr>
          <w:rFonts w:ascii="標楷體" w:eastAsia="標楷體" w:hAnsi="標楷體" w:hint="eastAsia"/>
          <w:sz w:val="20"/>
          <w:szCs w:val="20"/>
        </w:rPr>
        <w:t>2</w:t>
      </w:r>
      <w:r w:rsidRPr="005E0F4D">
        <w:rPr>
          <w:rFonts w:ascii="標楷體" w:eastAsia="標楷體" w:hAnsi="標楷體"/>
          <w:sz w:val="20"/>
          <w:szCs w:val="20"/>
        </w:rPr>
        <w:t>.</w:t>
      </w:r>
      <w:r>
        <w:rPr>
          <w:rFonts w:ascii="標楷體" w:eastAsia="標楷體" w:hAnsi="標楷體" w:hint="eastAsia"/>
          <w:sz w:val="20"/>
          <w:szCs w:val="20"/>
        </w:rPr>
        <w:t>12</w:t>
      </w:r>
      <w:r w:rsidRPr="005E0F4D">
        <w:rPr>
          <w:rFonts w:ascii="標楷體" w:eastAsia="標楷體" w:hAnsi="標楷體"/>
          <w:sz w:val="20"/>
          <w:szCs w:val="20"/>
        </w:rPr>
        <w:t xml:space="preserve"> </w:t>
      </w:r>
      <w:proofErr w:type="gramStart"/>
      <w:r w:rsidRPr="005E0F4D">
        <w:rPr>
          <w:rFonts w:ascii="標楷體" w:eastAsia="標楷體" w:hAnsi="標楷體" w:hint="eastAsia"/>
          <w:sz w:val="20"/>
          <w:szCs w:val="20"/>
        </w:rPr>
        <w:t>處秘法字</w:t>
      </w:r>
      <w:proofErr w:type="gramEnd"/>
      <w:r w:rsidRPr="005E0F4D">
        <w:rPr>
          <w:rFonts w:ascii="標楷體" w:eastAsia="標楷體" w:hAnsi="標楷體" w:hint="eastAsia"/>
          <w:sz w:val="20"/>
          <w:szCs w:val="20"/>
        </w:rPr>
        <w:t>第</w:t>
      </w:r>
      <w:r w:rsidRPr="005E0F4D">
        <w:rPr>
          <w:rFonts w:ascii="標楷體" w:eastAsia="標楷體" w:hAnsi="標楷體"/>
          <w:sz w:val="20"/>
          <w:szCs w:val="20"/>
        </w:rPr>
        <w:t>10000000</w:t>
      </w:r>
      <w:r w:rsidRPr="005E0F4D">
        <w:rPr>
          <w:rFonts w:ascii="標楷體" w:eastAsia="標楷體" w:hAnsi="標楷體" w:hint="eastAsia"/>
          <w:sz w:val="20"/>
          <w:szCs w:val="20"/>
        </w:rPr>
        <w:t>38號函公布</w:t>
      </w:r>
    </w:p>
    <w:p w14:paraId="7C7A8238" w14:textId="77777777" w:rsidR="00AE32E4" w:rsidRDefault="00AE32E4" w:rsidP="00AE32E4">
      <w:pPr>
        <w:snapToGrid w:val="0"/>
        <w:spacing w:line="200" w:lineRule="atLeast"/>
        <w:jc w:val="right"/>
        <w:rPr>
          <w:rFonts w:ascii="標楷體" w:eastAsia="標楷體"/>
          <w:color w:val="000000"/>
          <w:sz w:val="20"/>
        </w:rPr>
      </w:pPr>
      <w:r>
        <w:rPr>
          <w:rFonts w:ascii="標楷體" w:eastAsia="標楷體" w:hint="eastAsia"/>
          <w:color w:val="000000"/>
          <w:sz w:val="20"/>
        </w:rPr>
        <w:t>101</w:t>
      </w:r>
      <w:r w:rsidRPr="00C0351A">
        <w:rPr>
          <w:rFonts w:ascii="標楷體" w:eastAsia="標楷體" w:hint="eastAsia"/>
          <w:color w:val="000000"/>
          <w:sz w:val="20"/>
        </w:rPr>
        <w:t>.</w:t>
      </w:r>
      <w:r>
        <w:rPr>
          <w:rFonts w:ascii="標楷體" w:eastAsia="標楷體" w:hint="eastAsia"/>
          <w:color w:val="000000"/>
          <w:sz w:val="20"/>
        </w:rPr>
        <w:t>05</w:t>
      </w:r>
      <w:r w:rsidRPr="00C0351A">
        <w:rPr>
          <w:rFonts w:ascii="標楷體" w:eastAsia="標楷體" w:hint="eastAsia"/>
          <w:color w:val="000000"/>
          <w:sz w:val="20"/>
        </w:rPr>
        <w:t>.</w:t>
      </w:r>
      <w:r>
        <w:rPr>
          <w:rFonts w:ascii="標楷體" w:eastAsia="標楷體" w:hint="eastAsia"/>
          <w:color w:val="000000"/>
          <w:sz w:val="20"/>
        </w:rPr>
        <w:t>30</w:t>
      </w:r>
      <w:r w:rsidRPr="00C0351A">
        <w:rPr>
          <w:rFonts w:ascii="標楷體" w:eastAsia="標楷體" w:hint="eastAsia"/>
          <w:color w:val="000000"/>
          <w:sz w:val="20"/>
        </w:rPr>
        <w:t xml:space="preserve"> </w:t>
      </w:r>
      <w:r>
        <w:rPr>
          <w:rFonts w:ascii="標楷體" w:eastAsia="標楷體" w:hint="eastAsia"/>
          <w:color w:val="000000"/>
          <w:sz w:val="20"/>
        </w:rPr>
        <w:t>100學年度總務會議通過</w:t>
      </w:r>
    </w:p>
    <w:p w14:paraId="02E2A7EB" w14:textId="77777777" w:rsidR="00AE32E4" w:rsidRDefault="00AE32E4" w:rsidP="00AE32E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snapToGrid w:val="0"/>
        <w:spacing w:line="200" w:lineRule="atLeast"/>
        <w:jc w:val="right"/>
        <w:rPr>
          <w:rFonts w:ascii="標楷體" w:eastAsia="標楷體" w:hAnsi="標楷體"/>
          <w:color w:val="000000"/>
          <w:sz w:val="20"/>
        </w:rPr>
      </w:pPr>
      <w:r>
        <w:rPr>
          <w:rFonts w:ascii="標楷體" w:eastAsia="標楷體" w:hAnsi="標楷體" w:hint="eastAsia"/>
          <w:sz w:val="20"/>
        </w:rPr>
        <w:t>101.06.08</w:t>
      </w:r>
      <w:r w:rsidRPr="00FD52DF">
        <w:rPr>
          <w:rFonts w:ascii="標楷體" w:eastAsia="標楷體" w:hAnsi="標楷體"/>
          <w:color w:val="000000"/>
          <w:sz w:val="20"/>
        </w:rPr>
        <w:t xml:space="preserve"> </w:t>
      </w:r>
      <w:proofErr w:type="gramStart"/>
      <w:r w:rsidRPr="00FD52DF">
        <w:rPr>
          <w:rFonts w:ascii="標楷體" w:eastAsia="標楷體" w:hAnsi="標楷體" w:hint="eastAsia"/>
          <w:color w:val="000000"/>
          <w:sz w:val="20"/>
        </w:rPr>
        <w:t>處秘法字</w:t>
      </w:r>
      <w:proofErr w:type="gramEnd"/>
      <w:r w:rsidRPr="00FD52DF">
        <w:rPr>
          <w:rFonts w:ascii="標楷體" w:eastAsia="標楷體" w:hAnsi="標楷體" w:hint="eastAsia"/>
          <w:color w:val="000000"/>
          <w:sz w:val="20"/>
        </w:rPr>
        <w:t>第</w:t>
      </w:r>
      <w:r w:rsidRPr="00FD52DF">
        <w:rPr>
          <w:rFonts w:ascii="標楷體" w:eastAsia="標楷體" w:hAnsi="標楷體"/>
          <w:color w:val="000000"/>
          <w:sz w:val="20"/>
        </w:rPr>
        <w:t>10</w:t>
      </w:r>
      <w:r>
        <w:rPr>
          <w:rFonts w:ascii="標楷體" w:eastAsia="標楷體" w:hAnsi="標楷體" w:hint="eastAsia"/>
          <w:color w:val="000000"/>
          <w:sz w:val="20"/>
        </w:rPr>
        <w:t>1</w:t>
      </w:r>
      <w:r w:rsidRPr="00FD52DF">
        <w:rPr>
          <w:rFonts w:ascii="標楷體" w:eastAsia="標楷體" w:hAnsi="標楷體"/>
          <w:color w:val="000000"/>
          <w:sz w:val="20"/>
        </w:rPr>
        <w:t>00000</w:t>
      </w:r>
      <w:r>
        <w:rPr>
          <w:rFonts w:ascii="標楷體" w:eastAsia="標楷體" w:hAnsi="標楷體" w:hint="eastAsia"/>
          <w:color w:val="000000"/>
          <w:sz w:val="20"/>
        </w:rPr>
        <w:t>42</w:t>
      </w:r>
      <w:r w:rsidRPr="00FD52DF">
        <w:rPr>
          <w:rFonts w:ascii="標楷體" w:eastAsia="標楷體" w:hAnsi="標楷體" w:hint="eastAsia"/>
          <w:color w:val="000000"/>
          <w:sz w:val="20"/>
        </w:rPr>
        <w:t>號函公布</w:t>
      </w:r>
    </w:p>
    <w:p w14:paraId="4C50825D" w14:textId="77777777" w:rsidR="00AE32E4" w:rsidRPr="00021BAF" w:rsidRDefault="00AE32E4" w:rsidP="00AE32E4">
      <w:pPr>
        <w:snapToGrid w:val="0"/>
        <w:spacing w:line="200" w:lineRule="atLeast"/>
        <w:jc w:val="right"/>
        <w:rPr>
          <w:rFonts w:ascii="標楷體" w:eastAsia="標楷體" w:hAnsi="標楷體"/>
          <w:color w:val="000000"/>
          <w:sz w:val="20"/>
        </w:rPr>
      </w:pPr>
      <w:r>
        <w:rPr>
          <w:rFonts w:ascii="標楷體" w:eastAsia="標楷體" w:hAnsi="標楷體" w:hint="eastAsia"/>
          <w:color w:val="000000"/>
          <w:sz w:val="20"/>
        </w:rPr>
        <w:t>103.05.30 102學年度總務</w:t>
      </w:r>
      <w:r>
        <w:rPr>
          <w:rFonts w:ascii="標楷體" w:eastAsia="標楷體" w:hAnsi="標楷體" w:hint="eastAsia"/>
          <w:snapToGrid w:val="0"/>
          <w:color w:val="000000"/>
          <w:sz w:val="20"/>
        </w:rPr>
        <w:t>會議修正通過</w:t>
      </w:r>
    </w:p>
    <w:p w14:paraId="47A61921" w14:textId="77777777" w:rsidR="00AE32E4" w:rsidRDefault="00AE32E4" w:rsidP="00AE32E4">
      <w:pPr>
        <w:kinsoku w:val="0"/>
        <w:overflowPunct w:val="0"/>
        <w:snapToGrid w:val="0"/>
        <w:spacing w:line="200" w:lineRule="atLeast"/>
        <w:ind w:left="187" w:hanging="187"/>
        <w:jc w:val="right"/>
        <w:rPr>
          <w:rFonts w:ascii="標楷體" w:eastAsia="標楷體" w:hAnsi="標楷體" w:cs="新細明體"/>
          <w:sz w:val="20"/>
        </w:rPr>
      </w:pPr>
      <w:r>
        <w:rPr>
          <w:rFonts w:ascii="標楷體" w:eastAsia="標楷體" w:hAnsi="標楷體" w:cs="新細明體" w:hint="eastAsia"/>
          <w:sz w:val="20"/>
        </w:rPr>
        <w:t xml:space="preserve">103.06.27 </w:t>
      </w:r>
      <w:proofErr w:type="gramStart"/>
      <w:r>
        <w:rPr>
          <w:rFonts w:ascii="標楷體" w:eastAsia="標楷體" w:hAnsi="標楷體" w:cs="新細明體" w:hint="eastAsia"/>
          <w:sz w:val="20"/>
        </w:rPr>
        <w:t>處秘法字</w:t>
      </w:r>
      <w:proofErr w:type="gramEnd"/>
      <w:r>
        <w:rPr>
          <w:rFonts w:ascii="標楷體" w:eastAsia="標楷體" w:hAnsi="標楷體" w:cs="新細明體" w:hint="eastAsia"/>
          <w:sz w:val="20"/>
        </w:rPr>
        <w:t>第1030000031號函公布</w:t>
      </w:r>
    </w:p>
    <w:p w14:paraId="4A1EF4AF" w14:textId="77777777" w:rsidR="00AE32E4" w:rsidRPr="008479E0" w:rsidRDefault="00AE32E4" w:rsidP="00AE32E4">
      <w:pPr>
        <w:pStyle w:val="Standard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snapToGrid w:val="0"/>
        <w:ind w:left="880" w:hanging="400"/>
        <w:jc w:val="right"/>
        <w:rPr>
          <w:rFonts w:ascii="標楷體" w:eastAsia="標楷體" w:hAnsi="標楷體" w:cs="標楷體"/>
          <w:color w:val="000000"/>
          <w:sz w:val="14"/>
        </w:rPr>
      </w:pPr>
      <w:r w:rsidRPr="008479E0">
        <w:rPr>
          <w:rFonts w:ascii="標楷體" w:eastAsia="標楷體" w:hAnsi="標楷體" w:hint="eastAsia"/>
          <w:sz w:val="20"/>
        </w:rPr>
        <w:t>109.06.12 108學年度總務會議修正通過</w:t>
      </w:r>
    </w:p>
    <w:p w14:paraId="209DB46B" w14:textId="77777777" w:rsidR="00AE32E4" w:rsidRDefault="00AE32E4" w:rsidP="00AE32E4">
      <w:pPr>
        <w:pStyle w:val="Standard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snapToGrid w:val="0"/>
        <w:ind w:left="880" w:hanging="400"/>
        <w:jc w:val="right"/>
        <w:rPr>
          <w:rFonts w:ascii="標楷體" w:eastAsia="標楷體" w:hAnsi="標楷體" w:cs="標楷體"/>
          <w:color w:val="000000"/>
          <w:sz w:val="20"/>
        </w:rPr>
      </w:pPr>
      <w:r w:rsidRPr="008479E0">
        <w:rPr>
          <w:rFonts w:ascii="標楷體" w:eastAsia="標楷體" w:hAnsi="標楷體" w:cs="標楷體"/>
          <w:sz w:val="20"/>
        </w:rPr>
        <w:t>10</w:t>
      </w:r>
      <w:r>
        <w:rPr>
          <w:rFonts w:ascii="標楷體" w:eastAsia="標楷體" w:hAnsi="標楷體" w:cs="標楷體" w:hint="eastAsia"/>
          <w:sz w:val="20"/>
        </w:rPr>
        <w:t>9</w:t>
      </w:r>
      <w:r w:rsidRPr="008479E0">
        <w:rPr>
          <w:rFonts w:ascii="標楷體" w:eastAsia="標楷體" w:hAnsi="標楷體" w:cs="標楷體"/>
          <w:sz w:val="20"/>
        </w:rPr>
        <w:t>.0</w:t>
      </w:r>
      <w:r>
        <w:rPr>
          <w:rFonts w:ascii="標楷體" w:eastAsia="標楷體" w:hAnsi="標楷體" w:cs="標楷體" w:hint="eastAsia"/>
          <w:sz w:val="20"/>
        </w:rPr>
        <w:t>8</w:t>
      </w:r>
      <w:r w:rsidRPr="008479E0">
        <w:rPr>
          <w:rFonts w:ascii="標楷體" w:eastAsia="標楷體" w:hAnsi="標楷體" w:cs="標楷體"/>
          <w:sz w:val="20"/>
        </w:rPr>
        <w:t>.1</w:t>
      </w:r>
      <w:r>
        <w:rPr>
          <w:rFonts w:ascii="標楷體" w:eastAsia="標楷體" w:hAnsi="標楷體" w:cs="標楷體" w:hint="eastAsia"/>
          <w:sz w:val="20"/>
        </w:rPr>
        <w:t>2</w:t>
      </w:r>
      <w:r w:rsidRPr="008479E0">
        <w:rPr>
          <w:rFonts w:ascii="標楷體" w:eastAsia="標楷體" w:hAnsi="標楷體" w:cs="標楷體"/>
          <w:color w:val="000000"/>
          <w:sz w:val="20"/>
        </w:rPr>
        <w:t xml:space="preserve"> </w:t>
      </w:r>
      <w:proofErr w:type="gramStart"/>
      <w:r w:rsidRPr="008479E0">
        <w:rPr>
          <w:rFonts w:ascii="標楷體" w:eastAsia="標楷體" w:hAnsi="標楷體" w:cs="標楷體"/>
          <w:color w:val="000000"/>
          <w:sz w:val="20"/>
        </w:rPr>
        <w:t>處秘法字</w:t>
      </w:r>
      <w:proofErr w:type="gramEnd"/>
      <w:r w:rsidRPr="008479E0">
        <w:rPr>
          <w:rFonts w:ascii="標楷體" w:eastAsia="標楷體" w:hAnsi="標楷體" w:cs="標楷體"/>
          <w:color w:val="000000"/>
          <w:sz w:val="20"/>
        </w:rPr>
        <w:t>第10</w:t>
      </w:r>
      <w:r>
        <w:rPr>
          <w:rFonts w:ascii="標楷體" w:eastAsia="標楷體" w:hAnsi="標楷體" w:cs="標楷體" w:hint="eastAsia"/>
          <w:color w:val="000000"/>
          <w:sz w:val="20"/>
        </w:rPr>
        <w:t>9</w:t>
      </w:r>
      <w:r w:rsidRPr="008479E0">
        <w:rPr>
          <w:rFonts w:ascii="標楷體" w:eastAsia="標楷體" w:hAnsi="標楷體" w:cs="標楷體"/>
          <w:color w:val="000000"/>
          <w:sz w:val="20"/>
        </w:rPr>
        <w:t>00000</w:t>
      </w:r>
      <w:r>
        <w:rPr>
          <w:rFonts w:ascii="標楷體" w:eastAsia="標楷體" w:hAnsi="標楷體" w:cs="標楷體" w:hint="eastAsia"/>
          <w:color w:val="000000"/>
          <w:sz w:val="20"/>
        </w:rPr>
        <w:t>3</w:t>
      </w:r>
      <w:r w:rsidRPr="008479E0">
        <w:rPr>
          <w:rFonts w:ascii="標楷體" w:eastAsia="標楷體" w:hAnsi="標楷體" w:cs="標楷體"/>
          <w:color w:val="000000"/>
          <w:sz w:val="20"/>
        </w:rPr>
        <w:t>2號函公布</w:t>
      </w:r>
    </w:p>
    <w:p w14:paraId="5D1F345A" w14:textId="03CE19BA" w:rsidR="00AE32E4" w:rsidRPr="00BB401C" w:rsidRDefault="00EC2124" w:rsidP="00EC2124">
      <w:pPr>
        <w:spacing w:line="269" w:lineRule="exact"/>
        <w:ind w:right="21"/>
        <w:jc w:val="right"/>
        <w:rPr>
          <w:rFonts w:ascii="標楷體" w:eastAsia="標楷體" w:hAnsi="標楷體"/>
          <w:color w:val="0D0D0D" w:themeColor="text1" w:themeTint="F2"/>
          <w:spacing w:val="-8"/>
          <w:sz w:val="20"/>
        </w:rPr>
      </w:pPr>
      <w:r w:rsidRPr="00BB401C">
        <w:rPr>
          <w:rFonts w:ascii="標楷體" w:eastAsia="標楷體" w:hAnsi="標楷體"/>
          <w:color w:val="0D0D0D" w:themeColor="text1" w:themeTint="F2"/>
          <w:sz w:val="20"/>
        </w:rPr>
        <w:t>112.11.</w:t>
      </w:r>
      <w:r w:rsidR="00E749CD" w:rsidRPr="00BB401C">
        <w:rPr>
          <w:rFonts w:ascii="標楷體" w:eastAsia="標楷體" w:hAnsi="標楷體"/>
          <w:color w:val="0D0D0D" w:themeColor="text1" w:themeTint="F2"/>
          <w:sz w:val="20"/>
        </w:rPr>
        <w:t>0</w:t>
      </w:r>
      <w:r w:rsidRPr="00BB401C">
        <w:rPr>
          <w:rFonts w:ascii="標楷體" w:eastAsia="標楷體" w:hAnsi="標楷體"/>
          <w:color w:val="0D0D0D" w:themeColor="text1" w:themeTint="F2"/>
          <w:sz w:val="20"/>
        </w:rPr>
        <w:t>9</w:t>
      </w:r>
      <w:r w:rsidRPr="00BB401C">
        <w:rPr>
          <w:rFonts w:ascii="標楷體" w:eastAsia="標楷體" w:hAnsi="標楷體"/>
          <w:color w:val="0D0D0D" w:themeColor="text1" w:themeTint="F2"/>
          <w:spacing w:val="-3"/>
          <w:sz w:val="20"/>
        </w:rPr>
        <w:t xml:space="preserve"> </w:t>
      </w:r>
      <w:r w:rsidRPr="00BB401C">
        <w:rPr>
          <w:rFonts w:ascii="標楷體" w:eastAsia="標楷體" w:hAnsi="標楷體" w:hint="eastAsia"/>
          <w:color w:val="0D0D0D" w:themeColor="text1" w:themeTint="F2"/>
          <w:spacing w:val="-3"/>
          <w:sz w:val="20"/>
        </w:rPr>
        <w:t>總務處</w:t>
      </w:r>
      <w:r w:rsidRPr="00BB401C">
        <w:rPr>
          <w:rFonts w:ascii="標楷體" w:eastAsia="標楷體" w:hAnsi="標楷體"/>
          <w:color w:val="0D0D0D" w:themeColor="text1" w:themeTint="F2"/>
          <w:spacing w:val="-15"/>
          <w:sz w:val="20"/>
        </w:rPr>
        <w:t>總務組</w:t>
      </w:r>
      <w:r w:rsidRPr="00BB401C">
        <w:rPr>
          <w:rFonts w:ascii="標楷體" w:eastAsia="標楷體" w:hAnsi="標楷體"/>
          <w:color w:val="0D0D0D" w:themeColor="text1" w:themeTint="F2"/>
          <w:sz w:val="20"/>
        </w:rPr>
        <w:t>112</w:t>
      </w:r>
      <w:r w:rsidRPr="00BB401C">
        <w:rPr>
          <w:rFonts w:ascii="標楷體" w:eastAsia="標楷體" w:hAnsi="標楷體"/>
          <w:color w:val="0D0D0D" w:themeColor="text1" w:themeTint="F2"/>
          <w:spacing w:val="-19"/>
          <w:sz w:val="20"/>
        </w:rPr>
        <w:t xml:space="preserve"> 學年度第</w:t>
      </w:r>
      <w:r w:rsidRPr="00BB401C">
        <w:rPr>
          <w:rFonts w:ascii="標楷體" w:eastAsia="標楷體" w:hAnsi="標楷體"/>
          <w:color w:val="0D0D0D" w:themeColor="text1" w:themeTint="F2"/>
          <w:sz w:val="20"/>
        </w:rPr>
        <w:t>1</w:t>
      </w:r>
      <w:r w:rsidRPr="00BB401C">
        <w:rPr>
          <w:rFonts w:ascii="標楷體" w:eastAsia="標楷體" w:hAnsi="標楷體"/>
          <w:color w:val="0D0D0D" w:themeColor="text1" w:themeTint="F2"/>
          <w:spacing w:val="-15"/>
          <w:sz w:val="20"/>
        </w:rPr>
        <w:t>學期第</w:t>
      </w:r>
      <w:r w:rsidRPr="00BB401C">
        <w:rPr>
          <w:rFonts w:ascii="標楷體" w:eastAsia="標楷體" w:hAnsi="標楷體"/>
          <w:color w:val="0D0D0D" w:themeColor="text1" w:themeTint="F2"/>
          <w:sz w:val="20"/>
        </w:rPr>
        <w:t>1</w:t>
      </w:r>
      <w:r w:rsidRPr="00BB401C">
        <w:rPr>
          <w:rFonts w:ascii="標楷體" w:eastAsia="標楷體" w:hAnsi="標楷體"/>
          <w:color w:val="0D0D0D" w:themeColor="text1" w:themeTint="F2"/>
          <w:spacing w:val="-8"/>
          <w:sz w:val="20"/>
        </w:rPr>
        <w:t>次組</w:t>
      </w:r>
      <w:proofErr w:type="gramStart"/>
      <w:r w:rsidRPr="00BB401C">
        <w:rPr>
          <w:rFonts w:ascii="標楷體" w:eastAsia="標楷體" w:hAnsi="標楷體"/>
          <w:color w:val="0D0D0D" w:themeColor="text1" w:themeTint="F2"/>
          <w:spacing w:val="-8"/>
          <w:sz w:val="20"/>
        </w:rPr>
        <w:t>務</w:t>
      </w:r>
      <w:proofErr w:type="gramEnd"/>
      <w:r w:rsidRPr="00BB401C">
        <w:rPr>
          <w:rFonts w:ascii="標楷體" w:eastAsia="標楷體" w:hAnsi="標楷體"/>
          <w:color w:val="0D0D0D" w:themeColor="text1" w:themeTint="F2"/>
          <w:spacing w:val="-8"/>
          <w:sz w:val="20"/>
        </w:rPr>
        <w:t>會議通過</w:t>
      </w:r>
    </w:p>
    <w:p w14:paraId="0CF709AE" w14:textId="279CE683" w:rsidR="00BB401C" w:rsidRPr="00BB401C" w:rsidRDefault="00BB401C" w:rsidP="00EC2124">
      <w:pPr>
        <w:spacing w:line="269" w:lineRule="exact"/>
        <w:ind w:right="21"/>
        <w:jc w:val="right"/>
        <w:rPr>
          <w:rFonts w:ascii="標楷體" w:eastAsia="標楷體" w:hAnsi="標楷體" w:hint="eastAsia"/>
          <w:color w:val="0D0D0D" w:themeColor="text1" w:themeTint="F2"/>
          <w:spacing w:val="-8"/>
          <w:sz w:val="20"/>
        </w:rPr>
      </w:pPr>
      <w:r w:rsidRPr="00BB401C">
        <w:rPr>
          <w:rFonts w:ascii="標楷體" w:eastAsia="標楷體" w:hAnsi="標楷體" w:hint="eastAsia"/>
          <w:color w:val="0D0D0D" w:themeColor="text1" w:themeTint="F2"/>
          <w:spacing w:val="-8"/>
          <w:sz w:val="20"/>
        </w:rPr>
        <w:t>1</w:t>
      </w:r>
      <w:r w:rsidRPr="00BB401C">
        <w:rPr>
          <w:rFonts w:ascii="標楷體" w:eastAsia="標楷體" w:hAnsi="標楷體"/>
          <w:color w:val="0D0D0D" w:themeColor="text1" w:themeTint="F2"/>
          <w:spacing w:val="-8"/>
          <w:sz w:val="20"/>
        </w:rPr>
        <w:t>12.12.21</w:t>
      </w:r>
      <w:r w:rsidRPr="00BB401C">
        <w:rPr>
          <w:rFonts w:ascii="標楷體" w:eastAsia="標楷體" w:hAnsi="標楷體" w:hint="eastAsia"/>
          <w:color w:val="0D0D0D" w:themeColor="text1" w:themeTint="F2"/>
          <w:spacing w:val="-8"/>
          <w:sz w:val="20"/>
        </w:rPr>
        <w:t>公布</w:t>
      </w:r>
    </w:p>
    <w:p w14:paraId="1C46E0A3" w14:textId="77777777" w:rsidR="00A558E4" w:rsidRPr="00EC2124" w:rsidRDefault="00A558E4" w:rsidP="00EC2124">
      <w:pPr>
        <w:spacing w:line="269" w:lineRule="exact"/>
        <w:ind w:right="21"/>
        <w:jc w:val="right"/>
        <w:rPr>
          <w:rFonts w:ascii="標楷體" w:eastAsia="標楷體" w:hAnsi="標楷體"/>
          <w:color w:val="FF0000"/>
          <w:sz w:val="20"/>
        </w:rPr>
      </w:pPr>
    </w:p>
    <w:p w14:paraId="691926AC" w14:textId="3841CF93" w:rsidR="00524843" w:rsidRPr="00BB401C" w:rsidRDefault="00524843" w:rsidP="006D7536">
      <w:pPr>
        <w:pStyle w:val="a7"/>
        <w:numPr>
          <w:ilvl w:val="0"/>
          <w:numId w:val="1"/>
        </w:numPr>
        <w:spacing w:line="360" w:lineRule="exact"/>
        <w:ind w:leftChars="0"/>
        <w:rPr>
          <w:rFonts w:ascii="標楷體" w:eastAsia="標楷體" w:hAnsi="標楷體"/>
          <w:color w:val="0D0D0D" w:themeColor="text1" w:themeTint="F2"/>
        </w:rPr>
      </w:pPr>
      <w:r w:rsidRPr="00BB401C">
        <w:rPr>
          <w:rFonts w:ascii="標楷體" w:eastAsia="標楷體" w:hAnsi="標楷體" w:hint="eastAsia"/>
          <w:color w:val="0D0D0D" w:themeColor="text1" w:themeTint="F2"/>
        </w:rPr>
        <w:t>為維護台北校園門禁安全，規範各空間門鎖</w:t>
      </w:r>
      <w:proofErr w:type="gramStart"/>
      <w:r w:rsidRPr="00BB401C">
        <w:rPr>
          <w:rFonts w:ascii="標楷體" w:eastAsia="標楷體" w:hAnsi="標楷體" w:hint="eastAsia"/>
          <w:color w:val="0D0D0D" w:themeColor="text1" w:themeTint="F2"/>
        </w:rPr>
        <w:t>鑰匙領管原則</w:t>
      </w:r>
      <w:proofErr w:type="gramEnd"/>
      <w:r w:rsidRPr="00BB401C">
        <w:rPr>
          <w:rFonts w:ascii="標楷體" w:eastAsia="標楷體" w:hAnsi="標楷體" w:hint="eastAsia"/>
          <w:color w:val="0D0D0D" w:themeColor="text1" w:themeTint="F2"/>
        </w:rPr>
        <w:t>，特訂定本須知。</w:t>
      </w:r>
    </w:p>
    <w:p w14:paraId="0C9A7733" w14:textId="6A7454FA" w:rsidR="00524843" w:rsidRPr="00BB401C" w:rsidRDefault="00524843" w:rsidP="00524843">
      <w:pPr>
        <w:pStyle w:val="a7"/>
        <w:numPr>
          <w:ilvl w:val="0"/>
          <w:numId w:val="1"/>
        </w:numPr>
        <w:spacing w:line="360" w:lineRule="exact"/>
        <w:ind w:leftChars="0"/>
        <w:rPr>
          <w:rFonts w:ascii="標楷體" w:eastAsia="標楷體" w:hAnsi="標楷體"/>
          <w:color w:val="0D0D0D" w:themeColor="text1" w:themeTint="F2"/>
        </w:rPr>
      </w:pPr>
      <w:r w:rsidRPr="00BB401C">
        <w:rPr>
          <w:rFonts w:ascii="標楷體" w:eastAsia="標楷體" w:hAnsi="標楷體" w:hint="eastAsia"/>
          <w:color w:val="0D0D0D" w:themeColor="text1" w:themeTint="F2"/>
        </w:rPr>
        <w:t>台北校園各空間門鎖鑰匙，由總務處總務組統一管理，各單位不得自行配製鑰匙。</w:t>
      </w:r>
    </w:p>
    <w:p w14:paraId="41B997BE" w14:textId="02F15F08" w:rsidR="006D7536" w:rsidRPr="00BB401C" w:rsidRDefault="000E7371" w:rsidP="006D7536">
      <w:pPr>
        <w:adjustRightInd w:val="0"/>
        <w:snapToGrid w:val="0"/>
        <w:ind w:left="480" w:hanging="480"/>
        <w:rPr>
          <w:rFonts w:ascii="標楷體" w:eastAsia="標楷體" w:hAnsi="標楷體"/>
          <w:color w:val="0D0D0D" w:themeColor="text1" w:themeTint="F2"/>
        </w:rPr>
      </w:pPr>
      <w:r w:rsidRPr="00BB401C">
        <w:rPr>
          <w:rFonts w:ascii="標楷體" w:eastAsia="標楷體" w:hAnsi="標楷體" w:hint="eastAsia"/>
          <w:color w:val="0D0D0D" w:themeColor="text1" w:themeTint="F2"/>
        </w:rPr>
        <w:t>三、</w:t>
      </w:r>
      <w:r w:rsidR="006D7536" w:rsidRPr="00BB401C">
        <w:rPr>
          <w:rFonts w:ascii="標楷體" w:eastAsia="標楷體" w:hAnsi="標楷體" w:hint="eastAsia"/>
          <w:color w:val="0D0D0D" w:themeColor="text1" w:themeTint="F2"/>
        </w:rPr>
        <w:t>各單位人員以領用各該辦公室門鎖鑰匙為原則。</w:t>
      </w:r>
    </w:p>
    <w:p w14:paraId="5E6545A8" w14:textId="52DCFBED" w:rsidR="006D7536" w:rsidRPr="00BB401C" w:rsidRDefault="006D7536" w:rsidP="006D7536">
      <w:pPr>
        <w:spacing w:line="360" w:lineRule="exact"/>
        <w:ind w:leftChars="177" w:left="478" w:hangingChars="22" w:hanging="53"/>
        <w:rPr>
          <w:rFonts w:ascii="標楷體" w:eastAsia="標楷體" w:hAnsi="標楷體"/>
          <w:color w:val="0D0D0D" w:themeColor="text1" w:themeTint="F2"/>
        </w:rPr>
      </w:pPr>
      <w:r w:rsidRPr="00BB401C">
        <w:rPr>
          <w:rFonts w:ascii="標楷體" w:eastAsia="標楷體" w:hAnsi="標楷體" w:hint="eastAsia"/>
          <w:color w:val="0D0D0D" w:themeColor="text1" w:themeTint="F2"/>
        </w:rPr>
        <w:t>一級單位因管理需要</w:t>
      </w:r>
      <w:proofErr w:type="gramStart"/>
      <w:r w:rsidRPr="00BB401C">
        <w:rPr>
          <w:rFonts w:ascii="標楷體" w:eastAsia="標楷體" w:hAnsi="標楷體" w:hint="eastAsia"/>
          <w:color w:val="0D0D0D" w:themeColor="text1" w:themeTint="F2"/>
        </w:rPr>
        <w:t>僅得領用</w:t>
      </w:r>
      <w:proofErr w:type="gramEnd"/>
      <w:r w:rsidRPr="00BB401C">
        <w:rPr>
          <w:rFonts w:ascii="標楷體" w:eastAsia="標楷體" w:hAnsi="標楷體" w:hint="eastAsia"/>
          <w:color w:val="0D0D0D" w:themeColor="text1" w:themeTint="F2"/>
        </w:rPr>
        <w:t>所屬空間（含辦公室、討論室、交誼廳、專用教室及倉庫等）門鎖鑰匙完整一套，以符最小領用原則。</w:t>
      </w:r>
    </w:p>
    <w:p w14:paraId="4408A450" w14:textId="77777777" w:rsidR="00524843" w:rsidRPr="00BB401C" w:rsidRDefault="00524843" w:rsidP="00524843">
      <w:pPr>
        <w:adjustRightInd w:val="0"/>
        <w:snapToGrid w:val="0"/>
        <w:ind w:left="480" w:hanging="480"/>
        <w:rPr>
          <w:rFonts w:ascii="標楷體" w:eastAsia="標楷體" w:hAnsi="標楷體"/>
          <w:color w:val="0D0D0D" w:themeColor="text1" w:themeTint="F2"/>
        </w:rPr>
      </w:pPr>
      <w:bookmarkStart w:id="0" w:name="_Hlk151037697"/>
      <w:r w:rsidRPr="00BB401C">
        <w:rPr>
          <w:rFonts w:ascii="標楷體" w:eastAsia="標楷體" w:hAnsi="標楷體" w:hint="eastAsia"/>
          <w:color w:val="0D0D0D" w:themeColor="text1" w:themeTint="F2"/>
        </w:rPr>
        <w:t>四、門鎖鑰匙申請及發給</w:t>
      </w:r>
    </w:p>
    <w:p w14:paraId="1A947AA4" w14:textId="77777777" w:rsidR="00524843" w:rsidRPr="00BB401C" w:rsidRDefault="00524843" w:rsidP="00524843">
      <w:pPr>
        <w:adjustRightInd w:val="0"/>
        <w:snapToGrid w:val="0"/>
        <w:ind w:left="738" w:hanging="477"/>
        <w:rPr>
          <w:rFonts w:ascii="標楷體" w:eastAsia="標楷體" w:hAnsi="標楷體"/>
          <w:color w:val="0D0D0D" w:themeColor="text1" w:themeTint="F2"/>
        </w:rPr>
      </w:pPr>
      <w:r w:rsidRPr="00BB401C">
        <w:rPr>
          <w:rFonts w:ascii="標楷體" w:eastAsia="標楷體" w:hAnsi="標楷體" w:hint="eastAsia"/>
          <w:color w:val="0D0D0D" w:themeColor="text1" w:themeTint="F2"/>
        </w:rPr>
        <w:t>(</w:t>
      </w:r>
      <w:proofErr w:type="gramStart"/>
      <w:r w:rsidRPr="00BB401C">
        <w:rPr>
          <w:rFonts w:ascii="標楷體" w:eastAsia="標楷體" w:hAnsi="標楷體" w:hint="eastAsia"/>
          <w:color w:val="0D0D0D" w:themeColor="text1" w:themeTint="F2"/>
        </w:rPr>
        <w:t>一</w:t>
      </w:r>
      <w:proofErr w:type="gramEnd"/>
      <w:r w:rsidRPr="00BB401C">
        <w:rPr>
          <w:rFonts w:ascii="標楷體" w:eastAsia="標楷體" w:hAnsi="標楷體" w:hint="eastAsia"/>
          <w:color w:val="0D0D0D" w:themeColor="text1" w:themeTint="F2"/>
        </w:rPr>
        <w:t>)提出申請</w:t>
      </w:r>
      <w:proofErr w:type="gramStart"/>
      <w:r w:rsidRPr="00BB401C">
        <w:rPr>
          <w:rFonts w:ascii="標楷體" w:eastAsia="標楷體" w:hAnsi="標楷體" w:hint="eastAsia"/>
          <w:color w:val="0D0D0D" w:themeColor="text1" w:themeTint="F2"/>
        </w:rPr>
        <w:t>採</w:t>
      </w:r>
      <w:proofErr w:type="gramEnd"/>
      <w:r w:rsidRPr="00BB401C">
        <w:rPr>
          <w:rFonts w:ascii="標楷體" w:eastAsia="標楷體" w:hAnsi="標楷體" w:hint="eastAsia"/>
          <w:color w:val="0D0D0D" w:themeColor="text1" w:themeTint="F2"/>
        </w:rPr>
        <w:t>線上作業，</w:t>
      </w:r>
      <w:proofErr w:type="gramStart"/>
      <w:r w:rsidRPr="00BB401C">
        <w:rPr>
          <w:rFonts w:ascii="標楷體" w:eastAsia="標楷體" w:hAnsi="標楷體" w:hint="eastAsia"/>
          <w:color w:val="0D0D0D" w:themeColor="text1" w:themeTint="F2"/>
        </w:rPr>
        <w:t>領管人</w:t>
      </w:r>
      <w:proofErr w:type="gramEnd"/>
      <w:r w:rsidRPr="00BB401C">
        <w:rPr>
          <w:rFonts w:ascii="標楷體" w:eastAsia="標楷體" w:hAnsi="標楷體" w:hint="eastAsia"/>
          <w:color w:val="0D0D0D" w:themeColor="text1" w:themeTint="F2"/>
        </w:rPr>
        <w:t>於「淡江大學台北校園鑰匙領用申請」表單填寫「淡江大學台北校園鑰匙領用申請卡」，經單位主管簽核後，送管理單位處理。</w:t>
      </w:r>
    </w:p>
    <w:p w14:paraId="4D31966E" w14:textId="77777777" w:rsidR="00524843" w:rsidRPr="00BB401C" w:rsidRDefault="00524843" w:rsidP="00524843">
      <w:pPr>
        <w:adjustRightInd w:val="0"/>
        <w:snapToGrid w:val="0"/>
        <w:ind w:left="738" w:hanging="477"/>
        <w:rPr>
          <w:rFonts w:ascii="標楷體" w:eastAsia="標楷體" w:hAnsi="標楷體"/>
          <w:color w:val="0D0D0D" w:themeColor="text1" w:themeTint="F2"/>
          <w:highlight w:val="yellow"/>
        </w:rPr>
      </w:pPr>
      <w:r w:rsidRPr="00BB401C">
        <w:rPr>
          <w:rFonts w:ascii="標楷體" w:eastAsia="標楷體" w:hAnsi="標楷體" w:hint="eastAsia"/>
          <w:color w:val="0D0D0D" w:themeColor="text1" w:themeTint="F2"/>
        </w:rPr>
        <w:t>(二)管理單位收件後，於三個工作天內提供鑰匙。</w:t>
      </w:r>
    </w:p>
    <w:p w14:paraId="1C195ED5" w14:textId="0264E44A" w:rsidR="00524843" w:rsidRPr="00BB401C" w:rsidRDefault="00524843" w:rsidP="00524843">
      <w:pPr>
        <w:spacing w:line="360" w:lineRule="exact"/>
        <w:ind w:leftChars="200" w:left="480" w:firstLineChars="10" w:firstLine="24"/>
        <w:rPr>
          <w:rFonts w:ascii="標楷體" w:eastAsia="標楷體" w:hAnsi="標楷體"/>
          <w:color w:val="0D0D0D" w:themeColor="text1" w:themeTint="F2"/>
        </w:rPr>
      </w:pPr>
      <w:r w:rsidRPr="00BB401C">
        <w:rPr>
          <w:rFonts w:ascii="標楷體" w:eastAsia="標楷體" w:hAnsi="標楷體" w:hint="eastAsia"/>
          <w:color w:val="0D0D0D" w:themeColor="text1" w:themeTint="F2"/>
        </w:rPr>
        <w:t>前項申請登記內容如有異動，</w:t>
      </w:r>
      <w:proofErr w:type="gramStart"/>
      <w:r w:rsidRPr="00BB401C">
        <w:rPr>
          <w:rFonts w:ascii="標楷體" w:eastAsia="標楷體" w:hAnsi="標楷體" w:hint="eastAsia"/>
          <w:color w:val="0D0D0D" w:themeColor="text1" w:themeTint="F2"/>
        </w:rPr>
        <w:t>應線上</w:t>
      </w:r>
      <w:proofErr w:type="gramEnd"/>
      <w:r w:rsidRPr="00BB401C">
        <w:rPr>
          <w:rFonts w:ascii="標楷體" w:eastAsia="標楷體" w:hAnsi="標楷體" w:hint="eastAsia"/>
          <w:color w:val="0D0D0D" w:themeColor="text1" w:themeTint="F2"/>
        </w:rPr>
        <w:t>修正並經單位主管簽核後，送管理單位處理。</w:t>
      </w:r>
      <w:bookmarkEnd w:id="0"/>
    </w:p>
    <w:p w14:paraId="2AFB3E93" w14:textId="77777777" w:rsidR="000E7371" w:rsidRPr="00BB401C" w:rsidRDefault="000E7371" w:rsidP="000E7371">
      <w:pPr>
        <w:adjustRightInd w:val="0"/>
        <w:snapToGrid w:val="0"/>
        <w:ind w:left="480" w:hanging="480"/>
        <w:rPr>
          <w:rFonts w:ascii="標楷體" w:eastAsia="標楷體" w:hAnsi="標楷體"/>
          <w:color w:val="0D0D0D" w:themeColor="text1" w:themeTint="F2"/>
        </w:rPr>
      </w:pPr>
      <w:r w:rsidRPr="00BB401C">
        <w:rPr>
          <w:rFonts w:ascii="標楷體" w:eastAsia="標楷體" w:hAnsi="標楷體" w:hint="eastAsia"/>
          <w:color w:val="0D0D0D" w:themeColor="text1" w:themeTint="F2"/>
        </w:rPr>
        <w:t>五、門鎖鑰匙保管、異動及盤點</w:t>
      </w:r>
    </w:p>
    <w:p w14:paraId="46A2C0BB" w14:textId="77777777" w:rsidR="006D7536" w:rsidRPr="00BB401C" w:rsidRDefault="006D7536" w:rsidP="006D7536">
      <w:pPr>
        <w:adjustRightInd w:val="0"/>
        <w:snapToGrid w:val="0"/>
        <w:ind w:left="738" w:hanging="477"/>
        <w:rPr>
          <w:rFonts w:ascii="標楷體" w:eastAsia="標楷體" w:hAnsi="標楷體"/>
          <w:color w:val="0D0D0D" w:themeColor="text1" w:themeTint="F2"/>
        </w:rPr>
      </w:pPr>
      <w:r w:rsidRPr="00BB401C">
        <w:rPr>
          <w:rFonts w:ascii="標楷體" w:eastAsia="標楷體" w:hAnsi="標楷體" w:hint="eastAsia"/>
          <w:color w:val="0D0D0D" w:themeColor="text1" w:themeTint="F2"/>
        </w:rPr>
        <w:t>(</w:t>
      </w:r>
      <w:proofErr w:type="gramStart"/>
      <w:r w:rsidRPr="00BB401C">
        <w:rPr>
          <w:rFonts w:ascii="標楷體" w:eastAsia="標楷體" w:hAnsi="標楷體" w:hint="eastAsia"/>
          <w:color w:val="0D0D0D" w:themeColor="text1" w:themeTint="F2"/>
        </w:rPr>
        <w:t>一</w:t>
      </w:r>
      <w:proofErr w:type="gramEnd"/>
      <w:r w:rsidRPr="00BB401C">
        <w:rPr>
          <w:rFonts w:ascii="標楷體" w:eastAsia="標楷體" w:hAnsi="標楷體" w:hint="eastAsia"/>
          <w:color w:val="0D0D0D" w:themeColor="text1" w:themeTint="F2"/>
        </w:rPr>
        <w:t>)</w:t>
      </w:r>
      <w:proofErr w:type="gramStart"/>
      <w:r w:rsidRPr="00BB401C">
        <w:rPr>
          <w:rFonts w:ascii="標楷體" w:eastAsia="標楷體" w:hAnsi="標楷體" w:hint="eastAsia"/>
          <w:color w:val="0D0D0D" w:themeColor="text1" w:themeTint="F2"/>
        </w:rPr>
        <w:t>領管人</w:t>
      </w:r>
      <w:proofErr w:type="gramEnd"/>
      <w:r w:rsidRPr="00BB401C">
        <w:rPr>
          <w:rFonts w:ascii="標楷體" w:eastAsia="標楷體" w:hAnsi="標楷體" w:hint="eastAsia"/>
          <w:color w:val="0D0D0D" w:themeColor="text1" w:themeTint="F2"/>
        </w:rPr>
        <w:t>應妥善保管鑰匙，不得將鑰匙</w:t>
      </w:r>
      <w:proofErr w:type="gramStart"/>
      <w:r w:rsidRPr="00BB401C">
        <w:rPr>
          <w:rFonts w:ascii="標楷體" w:eastAsia="標楷體" w:hAnsi="標楷體" w:hint="eastAsia"/>
          <w:color w:val="0D0D0D" w:themeColor="text1" w:themeTint="F2"/>
        </w:rPr>
        <w:t>借予或轉讓</w:t>
      </w:r>
      <w:proofErr w:type="gramEnd"/>
      <w:r w:rsidRPr="00BB401C">
        <w:rPr>
          <w:rFonts w:ascii="標楷體" w:eastAsia="標楷體" w:hAnsi="標楷體" w:hint="eastAsia"/>
          <w:color w:val="0D0D0D" w:themeColor="text1" w:themeTint="F2"/>
        </w:rPr>
        <w:t>他人使用。</w:t>
      </w:r>
    </w:p>
    <w:p w14:paraId="6CC89462" w14:textId="77777777" w:rsidR="006D7536" w:rsidRPr="00BB401C" w:rsidRDefault="006D7536" w:rsidP="006D7536">
      <w:pPr>
        <w:adjustRightInd w:val="0"/>
        <w:snapToGrid w:val="0"/>
        <w:ind w:left="738" w:hanging="477"/>
        <w:rPr>
          <w:rFonts w:ascii="標楷體" w:eastAsia="標楷體" w:hAnsi="標楷體"/>
          <w:color w:val="0D0D0D" w:themeColor="text1" w:themeTint="F2"/>
        </w:rPr>
      </w:pPr>
      <w:r w:rsidRPr="00BB401C">
        <w:rPr>
          <w:rFonts w:ascii="標楷體" w:eastAsia="標楷體" w:hAnsi="標楷體" w:hint="eastAsia"/>
          <w:color w:val="0D0D0D" w:themeColor="text1" w:themeTint="F2"/>
        </w:rPr>
        <w:t>(二)</w:t>
      </w:r>
      <w:proofErr w:type="gramStart"/>
      <w:r w:rsidRPr="00BB401C">
        <w:rPr>
          <w:rFonts w:ascii="標楷體" w:eastAsia="標楷體" w:hAnsi="標楷體" w:hint="eastAsia"/>
          <w:color w:val="0D0D0D" w:themeColor="text1" w:themeTint="F2"/>
        </w:rPr>
        <w:t>領管人</w:t>
      </w:r>
      <w:proofErr w:type="gramEnd"/>
      <w:r w:rsidRPr="00BB401C">
        <w:rPr>
          <w:rFonts w:ascii="標楷體" w:eastAsia="標楷體" w:hAnsi="標楷體" w:hint="eastAsia"/>
          <w:color w:val="0D0D0D" w:themeColor="text1" w:themeTint="F2"/>
        </w:rPr>
        <w:t>因辦公室</w:t>
      </w:r>
      <w:proofErr w:type="gramStart"/>
      <w:r w:rsidRPr="00BB401C">
        <w:rPr>
          <w:rFonts w:ascii="標楷體" w:eastAsia="標楷體" w:hAnsi="標楷體" w:hint="eastAsia"/>
          <w:color w:val="0D0D0D" w:themeColor="text1" w:themeTint="F2"/>
        </w:rPr>
        <w:t>異動需更換</w:t>
      </w:r>
      <w:proofErr w:type="gramEnd"/>
      <w:r w:rsidRPr="00BB401C">
        <w:rPr>
          <w:rFonts w:ascii="標楷體" w:eastAsia="標楷體" w:hAnsi="標楷體" w:hint="eastAsia"/>
          <w:color w:val="0D0D0D" w:themeColor="text1" w:themeTint="F2"/>
        </w:rPr>
        <w:t>門鎖鑰匙，</w:t>
      </w:r>
      <w:proofErr w:type="gramStart"/>
      <w:r w:rsidRPr="00BB401C">
        <w:rPr>
          <w:rFonts w:ascii="標楷體" w:eastAsia="標楷體" w:hAnsi="標楷體" w:hint="eastAsia"/>
          <w:color w:val="0D0D0D" w:themeColor="text1" w:themeTint="F2"/>
        </w:rPr>
        <w:t>應線上</w:t>
      </w:r>
      <w:proofErr w:type="gramEnd"/>
      <w:r w:rsidRPr="00BB401C">
        <w:rPr>
          <w:rFonts w:ascii="標楷體" w:eastAsia="標楷體" w:hAnsi="標楷體" w:hint="eastAsia"/>
          <w:color w:val="0D0D0D" w:themeColor="text1" w:themeTint="F2"/>
        </w:rPr>
        <w:t>修正並經單位主管簽核後，送管理單位處理。</w:t>
      </w:r>
    </w:p>
    <w:p w14:paraId="65F15442" w14:textId="77777777" w:rsidR="006D7536" w:rsidRPr="00BB401C" w:rsidRDefault="006D7536" w:rsidP="006D7536">
      <w:pPr>
        <w:adjustRightInd w:val="0"/>
        <w:snapToGrid w:val="0"/>
        <w:ind w:left="738" w:hanging="477"/>
        <w:rPr>
          <w:rFonts w:ascii="標楷體" w:eastAsia="標楷體" w:hAnsi="標楷體"/>
          <w:color w:val="0D0D0D" w:themeColor="text1" w:themeTint="F2"/>
        </w:rPr>
      </w:pPr>
      <w:r w:rsidRPr="00BB401C">
        <w:rPr>
          <w:rFonts w:ascii="標楷體" w:eastAsia="標楷體" w:hAnsi="標楷體" w:hint="eastAsia"/>
          <w:color w:val="0D0D0D" w:themeColor="text1" w:themeTint="F2"/>
        </w:rPr>
        <w:t>(三)</w:t>
      </w:r>
      <w:proofErr w:type="gramStart"/>
      <w:r w:rsidRPr="00BB401C">
        <w:rPr>
          <w:rFonts w:ascii="標楷體" w:eastAsia="標楷體" w:hAnsi="標楷體" w:hint="eastAsia"/>
          <w:color w:val="0D0D0D" w:themeColor="text1" w:themeTint="F2"/>
        </w:rPr>
        <w:t>領管人</w:t>
      </w:r>
      <w:proofErr w:type="gramEnd"/>
      <w:r w:rsidRPr="00BB401C">
        <w:rPr>
          <w:rFonts w:ascii="標楷體" w:eastAsia="標楷體" w:hAnsi="標楷體" w:hint="eastAsia"/>
          <w:color w:val="0D0D0D" w:themeColor="text1" w:themeTint="F2"/>
        </w:rPr>
        <w:t>離職，由單位保管人負責點交鑰匙予管理單位並</w:t>
      </w:r>
      <w:proofErr w:type="gramStart"/>
      <w:r w:rsidRPr="00BB401C">
        <w:rPr>
          <w:rFonts w:ascii="標楷體" w:eastAsia="標楷體" w:hAnsi="標楷體" w:hint="eastAsia"/>
          <w:color w:val="0D0D0D" w:themeColor="text1" w:themeTint="F2"/>
        </w:rPr>
        <w:t>完成線上修正</w:t>
      </w:r>
      <w:proofErr w:type="gramEnd"/>
      <w:r w:rsidRPr="00BB401C">
        <w:rPr>
          <w:rFonts w:ascii="標楷體" w:eastAsia="標楷體" w:hAnsi="標楷體" w:hint="eastAsia"/>
          <w:color w:val="0D0D0D" w:themeColor="text1" w:themeTint="F2"/>
        </w:rPr>
        <w:t>。</w:t>
      </w:r>
    </w:p>
    <w:p w14:paraId="5218C1A9" w14:textId="763A4E1A" w:rsidR="006D7536" w:rsidRPr="00BB401C" w:rsidRDefault="006D7536" w:rsidP="006D7536">
      <w:pPr>
        <w:adjustRightInd w:val="0"/>
        <w:snapToGrid w:val="0"/>
        <w:ind w:left="738" w:hanging="477"/>
        <w:rPr>
          <w:rFonts w:ascii="標楷體" w:eastAsia="標楷體" w:hAnsi="標楷體"/>
          <w:color w:val="0D0D0D" w:themeColor="text1" w:themeTint="F2"/>
        </w:rPr>
      </w:pPr>
      <w:r w:rsidRPr="00BB401C">
        <w:rPr>
          <w:rFonts w:ascii="標楷體" w:eastAsia="標楷體" w:hAnsi="標楷體" w:hint="eastAsia"/>
          <w:color w:val="0D0D0D" w:themeColor="text1" w:themeTint="F2"/>
        </w:rPr>
        <w:t>(四)每學年配合管理單位作業時間，</w:t>
      </w:r>
      <w:proofErr w:type="gramStart"/>
      <w:r w:rsidRPr="00BB401C">
        <w:rPr>
          <w:rFonts w:ascii="標楷體" w:eastAsia="標楷體" w:hAnsi="標楷體" w:hint="eastAsia"/>
          <w:color w:val="0D0D0D" w:themeColor="text1" w:themeTint="F2"/>
        </w:rPr>
        <w:t>進行領管鑰匙</w:t>
      </w:r>
      <w:proofErr w:type="gramEnd"/>
      <w:r w:rsidRPr="00BB401C">
        <w:rPr>
          <w:rFonts w:ascii="標楷體" w:eastAsia="標楷體" w:hAnsi="標楷體" w:hint="eastAsia"/>
          <w:color w:val="0D0D0D" w:themeColor="text1" w:themeTint="F2"/>
        </w:rPr>
        <w:t>盤點核對事宜。</w:t>
      </w:r>
    </w:p>
    <w:p w14:paraId="5D0309A9" w14:textId="675ED22E" w:rsidR="006D7536" w:rsidRPr="00BB401C" w:rsidRDefault="006D7536" w:rsidP="000E7371">
      <w:pPr>
        <w:spacing w:line="360" w:lineRule="exact"/>
        <w:ind w:left="480" w:hangingChars="200" w:hanging="480"/>
        <w:rPr>
          <w:rFonts w:ascii="標楷體" w:eastAsia="標楷體" w:hAnsi="標楷體"/>
          <w:color w:val="0D0D0D" w:themeColor="text1" w:themeTint="F2"/>
        </w:rPr>
      </w:pPr>
      <w:r w:rsidRPr="00BB401C">
        <w:rPr>
          <w:rFonts w:ascii="標楷體" w:eastAsia="標楷體" w:hAnsi="標楷體" w:hint="eastAsia"/>
          <w:color w:val="0D0D0D" w:themeColor="text1" w:themeTint="F2"/>
        </w:rPr>
        <w:t>六、</w:t>
      </w:r>
      <w:proofErr w:type="gramStart"/>
      <w:r w:rsidRPr="00BB401C">
        <w:rPr>
          <w:rFonts w:ascii="標楷體" w:eastAsia="標楷體" w:hAnsi="標楷體" w:hint="eastAsia"/>
          <w:color w:val="0D0D0D" w:themeColor="text1" w:themeTint="F2"/>
        </w:rPr>
        <w:t>領管人</w:t>
      </w:r>
      <w:proofErr w:type="gramEnd"/>
      <w:r w:rsidRPr="00BB401C">
        <w:rPr>
          <w:rFonts w:ascii="標楷體" w:eastAsia="標楷體" w:hAnsi="標楷體" w:hint="eastAsia"/>
          <w:color w:val="0D0D0D" w:themeColor="text1" w:themeTint="F2"/>
        </w:rPr>
        <w:t>保管之鑰匙如遺失，不得私自重新配製，應通報管理單位更換門鎖，所需經費由遺失者支付。如消極作為導致發生財物損失或校園安全事件，依「淡江大學職工考核暨獎懲辦法」處理。</w:t>
      </w:r>
    </w:p>
    <w:p w14:paraId="078817C2" w14:textId="530807E7" w:rsidR="0090462F" w:rsidRPr="00BB401C" w:rsidRDefault="006D7536" w:rsidP="000E7371">
      <w:pPr>
        <w:spacing w:line="360" w:lineRule="exact"/>
        <w:ind w:left="480" w:hangingChars="200" w:hanging="480"/>
        <w:rPr>
          <w:color w:val="0D0D0D" w:themeColor="text1" w:themeTint="F2"/>
        </w:rPr>
      </w:pPr>
      <w:r w:rsidRPr="00BB401C">
        <w:rPr>
          <w:rFonts w:ascii="標楷體" w:eastAsia="標楷體" w:hAnsi="標楷體" w:hint="eastAsia"/>
          <w:color w:val="0D0D0D" w:themeColor="text1" w:themeTint="F2"/>
        </w:rPr>
        <w:t>七、本須知經</w:t>
      </w:r>
      <w:r w:rsidR="00B76106" w:rsidRPr="00BB401C">
        <w:rPr>
          <w:rFonts w:ascii="標楷體" w:eastAsia="標楷體" w:hAnsi="標楷體" w:hint="eastAsia"/>
          <w:color w:val="0D0D0D" w:themeColor="text1" w:themeTint="F2"/>
        </w:rPr>
        <w:t>總務處</w:t>
      </w:r>
      <w:r w:rsidRPr="00BB401C">
        <w:rPr>
          <w:rFonts w:ascii="標楷體" w:eastAsia="標楷體" w:hAnsi="標楷體" w:hint="eastAsia"/>
          <w:color w:val="0D0D0D" w:themeColor="text1" w:themeTint="F2"/>
        </w:rPr>
        <w:t>總務組組</w:t>
      </w:r>
      <w:proofErr w:type="gramStart"/>
      <w:r w:rsidRPr="00BB401C">
        <w:rPr>
          <w:rFonts w:ascii="標楷體" w:eastAsia="標楷體" w:hAnsi="標楷體" w:hint="eastAsia"/>
          <w:color w:val="0D0D0D" w:themeColor="text1" w:themeTint="F2"/>
        </w:rPr>
        <w:t>務</w:t>
      </w:r>
      <w:proofErr w:type="gramEnd"/>
      <w:r w:rsidRPr="00BB401C">
        <w:rPr>
          <w:rFonts w:ascii="標楷體" w:eastAsia="標楷體" w:hAnsi="標楷體" w:hint="eastAsia"/>
          <w:color w:val="0D0D0D" w:themeColor="text1" w:themeTint="F2"/>
        </w:rPr>
        <w:t>會議通過，報請總務長核定後，自公布日實施；修正時亦同。</w:t>
      </w:r>
    </w:p>
    <w:p w14:paraId="5081DEFB" w14:textId="77777777" w:rsidR="00973C23" w:rsidRPr="00AE32E4" w:rsidRDefault="00973C23"/>
    <w:sectPr w:rsidR="00973C23" w:rsidRPr="00AE32E4" w:rsidSect="00244428">
      <w:footerReference w:type="default" r:id="rId7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92F5FC" w14:textId="77777777" w:rsidR="00081C8C" w:rsidRDefault="00081C8C" w:rsidP="008F73D7">
      <w:r>
        <w:separator/>
      </w:r>
    </w:p>
  </w:endnote>
  <w:endnote w:type="continuationSeparator" w:id="0">
    <w:p w14:paraId="7B3D8909" w14:textId="77777777" w:rsidR="00081C8C" w:rsidRDefault="00081C8C" w:rsidP="008F7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新細明體, PMingLiU">
    <w:altName w:val="Times New Roman"/>
    <w:charset w:val="00"/>
    <w:family w:val="roman"/>
    <w:pitch w:val="variable"/>
  </w:font>
  <w:font w:name="標楷體">
    <w:altName w:val="Microsoft YaHei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9D77F" w14:textId="7982F906" w:rsidR="008F73D7" w:rsidRDefault="008F73D7">
    <w:pPr>
      <w:pStyle w:val="a5"/>
      <w:jc w:val="center"/>
    </w:pPr>
  </w:p>
  <w:p w14:paraId="15ECFD34" w14:textId="77777777" w:rsidR="008F73D7" w:rsidRDefault="008F73D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4262F" w14:textId="77777777" w:rsidR="00081C8C" w:rsidRDefault="00081C8C" w:rsidP="008F73D7">
      <w:r>
        <w:separator/>
      </w:r>
    </w:p>
  </w:footnote>
  <w:footnote w:type="continuationSeparator" w:id="0">
    <w:p w14:paraId="33118688" w14:textId="77777777" w:rsidR="00081C8C" w:rsidRDefault="00081C8C" w:rsidP="008F73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F45B8C"/>
    <w:multiLevelType w:val="hybridMultilevel"/>
    <w:tmpl w:val="5F42DB3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400178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32E4"/>
    <w:rsid w:val="00045E9E"/>
    <w:rsid w:val="000762EA"/>
    <w:rsid w:val="00081C8C"/>
    <w:rsid w:val="000E7371"/>
    <w:rsid w:val="00255C27"/>
    <w:rsid w:val="002E3932"/>
    <w:rsid w:val="002E6562"/>
    <w:rsid w:val="003528B3"/>
    <w:rsid w:val="003E4498"/>
    <w:rsid w:val="004129DF"/>
    <w:rsid w:val="004A6604"/>
    <w:rsid w:val="004B5890"/>
    <w:rsid w:val="00524843"/>
    <w:rsid w:val="006D7536"/>
    <w:rsid w:val="007D145C"/>
    <w:rsid w:val="00883126"/>
    <w:rsid w:val="008C6957"/>
    <w:rsid w:val="008F73D7"/>
    <w:rsid w:val="0090462F"/>
    <w:rsid w:val="009122D1"/>
    <w:rsid w:val="00973C23"/>
    <w:rsid w:val="00A01CD0"/>
    <w:rsid w:val="00A558E4"/>
    <w:rsid w:val="00AE32E4"/>
    <w:rsid w:val="00B76106"/>
    <w:rsid w:val="00BB401C"/>
    <w:rsid w:val="00E066D6"/>
    <w:rsid w:val="00E468BD"/>
    <w:rsid w:val="00E749CD"/>
    <w:rsid w:val="00EC2124"/>
    <w:rsid w:val="00F77812"/>
    <w:rsid w:val="00FA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B9F2FC"/>
  <w15:chartTrackingRefBased/>
  <w15:docId w15:val="{8F67B5F7-F8BF-4BB3-AEE8-E6B48896E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32E4"/>
    <w:pPr>
      <w:widowControl w:val="0"/>
    </w:pPr>
    <w:rPr>
      <w:rFonts w:ascii="Times New Roman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AE32E4"/>
    <w:pPr>
      <w:widowControl/>
      <w:spacing w:before="100" w:beforeAutospacing="1" w:after="100" w:afterAutospacing="1"/>
    </w:pPr>
    <w:rPr>
      <w:rFonts w:ascii="新細明體" w:eastAsia="新細明體"/>
      <w:color w:val="000000"/>
      <w:kern w:val="0"/>
    </w:rPr>
  </w:style>
  <w:style w:type="paragraph" w:customStyle="1" w:styleId="Standard">
    <w:name w:val="Standard"/>
    <w:rsid w:val="00AE32E4"/>
    <w:pPr>
      <w:widowControl w:val="0"/>
      <w:suppressAutoHyphens/>
      <w:autoSpaceDN w:val="0"/>
      <w:textAlignment w:val="baseline"/>
    </w:pPr>
    <w:rPr>
      <w:rFonts w:ascii="Times New Roman" w:eastAsia="新細明體, PMingLiU" w:hAnsi="Times New Roman" w:cs="Times New Roman"/>
      <w:kern w:val="3"/>
      <w:szCs w:val="24"/>
    </w:rPr>
  </w:style>
  <w:style w:type="paragraph" w:styleId="a3">
    <w:name w:val="header"/>
    <w:basedOn w:val="a"/>
    <w:link w:val="a4"/>
    <w:uiPriority w:val="99"/>
    <w:unhideWhenUsed/>
    <w:rsid w:val="008F73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F73D7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F73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F73D7"/>
    <w:rPr>
      <w:rFonts w:ascii="Times New Roman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045E9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139</Words>
  <Characters>794</Characters>
  <Application>Microsoft Office Word</Application>
  <DocSecurity>0</DocSecurity>
  <Lines>6</Lines>
  <Paragraphs>1</Paragraphs>
  <ScaleCrop>false</ScaleCrop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TKU</dc:creator>
  <cp:keywords/>
  <dc:description/>
  <cp:lastModifiedBy>雷菊仙</cp:lastModifiedBy>
  <cp:revision>20</cp:revision>
  <dcterms:created xsi:type="dcterms:W3CDTF">2023-11-15T09:10:00Z</dcterms:created>
  <dcterms:modified xsi:type="dcterms:W3CDTF">2023-11-27T01:34:00Z</dcterms:modified>
</cp:coreProperties>
</file>