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D4500A" w14:textId="77777777" w:rsidR="00265B88" w:rsidRPr="00B81F8D" w:rsidRDefault="00265B88" w:rsidP="00265B88">
      <w:pPr>
        <w:spacing w:after="0" w:line="240" w:lineRule="auto"/>
        <w:jc w:val="center"/>
        <w:rPr>
          <w:rFonts w:ascii="標楷體" w:eastAsia="標楷體" w:hAnsi="標楷體" w:cs="Times New Roman"/>
          <w:sz w:val="28"/>
          <w:szCs w:val="28"/>
          <w14:ligatures w14:val="none"/>
        </w:rPr>
      </w:pPr>
      <w:r w:rsidRPr="00B81F8D">
        <w:rPr>
          <w:rFonts w:ascii="標楷體" w:eastAsia="標楷體" w:hAnsi="標楷體" w:cs="Times New Roman"/>
          <w:sz w:val="28"/>
          <w:szCs w:val="28"/>
          <w14:ligatures w14:val="none"/>
        </w:rPr>
        <w:t>淡江大學</w:t>
      </w:r>
      <w:r w:rsidRPr="00B81F8D">
        <w:rPr>
          <w:rFonts w:ascii="標楷體" w:eastAsia="標楷體" w:hAnsi="標楷體" w:cs="Times New Roman" w:hint="eastAsia"/>
          <w:bCs/>
          <w:noProof/>
          <w:sz w:val="28"/>
          <w:szCs w:val="28"/>
          <w14:ligatures w14:val="none"/>
        </w:rPr>
        <w:t>修繕申請作業要點</w:t>
      </w:r>
    </w:p>
    <w:p w14:paraId="340F84AC" w14:textId="77777777" w:rsidR="00265B88" w:rsidRPr="00B81F8D" w:rsidRDefault="00265B88" w:rsidP="00265B88">
      <w:pPr>
        <w:spacing w:after="0" w:line="240" w:lineRule="auto"/>
        <w:jc w:val="right"/>
        <w:rPr>
          <w:rFonts w:ascii="標楷體" w:eastAsia="標楷體" w:hAnsi="標楷體" w:cs="Times New Roman"/>
          <w:sz w:val="20"/>
          <w14:ligatures w14:val="none"/>
        </w:rPr>
      </w:pPr>
    </w:p>
    <w:p w14:paraId="526189AF" w14:textId="77777777" w:rsidR="00265B88" w:rsidRPr="00B81F8D" w:rsidRDefault="00265B88" w:rsidP="00265B88">
      <w:pPr>
        <w:snapToGrid w:val="0"/>
        <w:spacing w:after="0" w:line="200" w:lineRule="atLeast"/>
        <w:jc w:val="right"/>
        <w:rPr>
          <w:rFonts w:ascii="標楷體" w:eastAsia="標楷體" w:hAnsi="標楷體" w:cs="Times New Roman"/>
          <w:sz w:val="20"/>
          <w14:ligatures w14:val="none"/>
        </w:rPr>
      </w:pPr>
      <w:r w:rsidRPr="00B81F8D">
        <w:rPr>
          <w:rFonts w:ascii="標楷體" w:eastAsia="標楷體" w:hAnsi="標楷體" w:cs="Times New Roman"/>
          <w:sz w:val="20"/>
          <w14:ligatures w14:val="none"/>
        </w:rPr>
        <w:t>99.</w:t>
      </w:r>
      <w:r w:rsidRPr="00B81F8D">
        <w:rPr>
          <w:rFonts w:ascii="標楷體" w:eastAsia="標楷體" w:hAnsi="標楷體" w:cs="Times New Roman" w:hint="eastAsia"/>
          <w:sz w:val="20"/>
          <w14:ligatures w14:val="none"/>
        </w:rPr>
        <w:t>08</w:t>
      </w:r>
      <w:r w:rsidRPr="00B81F8D">
        <w:rPr>
          <w:rFonts w:ascii="標楷體" w:eastAsia="標楷體" w:hAnsi="標楷體" w:cs="Times New Roman"/>
          <w:sz w:val="20"/>
          <w14:ligatures w14:val="none"/>
        </w:rPr>
        <w:t>.</w:t>
      </w:r>
      <w:r w:rsidRPr="00B81F8D">
        <w:rPr>
          <w:rFonts w:ascii="標楷體" w:eastAsia="標楷體" w:hAnsi="標楷體" w:cs="Times New Roman" w:hint="eastAsia"/>
          <w:sz w:val="20"/>
          <w14:ligatures w14:val="none"/>
        </w:rPr>
        <w:t>16 總務處99學年度第1學期第1次主管會報通過</w:t>
      </w:r>
    </w:p>
    <w:p w14:paraId="02EBD831" w14:textId="77777777" w:rsidR="00265B88" w:rsidRPr="00B81F8D" w:rsidRDefault="00265B88" w:rsidP="00265B88">
      <w:pPr>
        <w:snapToGrid w:val="0"/>
        <w:spacing w:after="0" w:line="200" w:lineRule="atLeast"/>
        <w:ind w:right="11"/>
        <w:jc w:val="right"/>
        <w:rPr>
          <w:rFonts w:ascii="標楷體" w:eastAsia="標楷體" w:hAnsi="標楷體" w:cs="Times New Roman"/>
          <w:color w:val="000000"/>
          <w:sz w:val="20"/>
          <w14:ligatures w14:val="none"/>
        </w:rPr>
      </w:pPr>
      <w:r w:rsidRPr="00B81F8D">
        <w:rPr>
          <w:rFonts w:ascii="標楷體" w:eastAsia="標楷體" w:hAnsi="標楷體" w:cs="Times New Roman"/>
          <w:color w:val="000000"/>
          <w:sz w:val="20"/>
          <w14:ligatures w14:val="none"/>
        </w:rPr>
        <w:t>99.0</w:t>
      </w:r>
      <w:r w:rsidRPr="00B81F8D">
        <w:rPr>
          <w:rFonts w:ascii="標楷體" w:eastAsia="標楷體" w:hAnsi="標楷體" w:cs="Times New Roman" w:hint="eastAsia"/>
          <w:color w:val="000000"/>
          <w:sz w:val="20"/>
          <w14:ligatures w14:val="none"/>
        </w:rPr>
        <w:t>9</w:t>
      </w:r>
      <w:r w:rsidRPr="00B81F8D">
        <w:rPr>
          <w:rFonts w:ascii="標楷體" w:eastAsia="標楷體" w:hAnsi="標楷體" w:cs="Times New Roman"/>
          <w:color w:val="000000"/>
          <w:sz w:val="20"/>
          <w14:ligatures w14:val="none"/>
        </w:rPr>
        <w:t>.</w:t>
      </w:r>
      <w:r w:rsidRPr="00B81F8D">
        <w:rPr>
          <w:rFonts w:ascii="標楷體" w:eastAsia="標楷體" w:hAnsi="標楷體" w:cs="Times New Roman" w:hint="eastAsia"/>
          <w:color w:val="000000"/>
          <w:sz w:val="20"/>
          <w14:ligatures w14:val="none"/>
        </w:rPr>
        <w:t xml:space="preserve">09 </w:t>
      </w:r>
      <w:proofErr w:type="gramStart"/>
      <w:r w:rsidRPr="00B81F8D">
        <w:rPr>
          <w:rFonts w:ascii="標楷體" w:eastAsia="標楷體" w:hAnsi="標楷體" w:cs="Times New Roman"/>
          <w:color w:val="000000"/>
          <w:sz w:val="20"/>
          <w14:ligatures w14:val="none"/>
        </w:rPr>
        <w:t>室秘法字</w:t>
      </w:r>
      <w:proofErr w:type="gramEnd"/>
      <w:r w:rsidRPr="00B81F8D">
        <w:rPr>
          <w:rFonts w:ascii="標楷體" w:eastAsia="標楷體" w:hAnsi="標楷體" w:cs="Times New Roman"/>
          <w:color w:val="000000"/>
          <w:sz w:val="20"/>
          <w14:ligatures w14:val="none"/>
        </w:rPr>
        <w:t>第09900000</w:t>
      </w:r>
      <w:r w:rsidRPr="00B81F8D">
        <w:rPr>
          <w:rFonts w:ascii="標楷體" w:eastAsia="標楷體" w:hAnsi="標楷體" w:cs="Times New Roman" w:hint="eastAsia"/>
          <w:color w:val="000000"/>
          <w:sz w:val="20"/>
          <w14:ligatures w14:val="none"/>
        </w:rPr>
        <w:t>43</w:t>
      </w:r>
      <w:r w:rsidRPr="00B81F8D">
        <w:rPr>
          <w:rFonts w:ascii="標楷體" w:eastAsia="標楷體" w:hAnsi="標楷體" w:cs="Times New Roman"/>
          <w:color w:val="000000"/>
          <w:sz w:val="20"/>
          <w14:ligatures w14:val="none"/>
        </w:rPr>
        <w:t>號函公布</w:t>
      </w:r>
    </w:p>
    <w:p w14:paraId="2CD18C92" w14:textId="77777777" w:rsidR="00265B88" w:rsidRPr="00B81F8D" w:rsidRDefault="00265B88" w:rsidP="00265B8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napToGrid w:val="0"/>
        <w:spacing w:after="0" w:line="200" w:lineRule="atLeast"/>
        <w:ind w:firstLine="4321"/>
        <w:jc w:val="right"/>
        <w:rPr>
          <w:rFonts w:ascii="標楷體" w:eastAsia="標楷體" w:hAnsi="標楷體" w:cs="Times New Roman"/>
          <w:sz w:val="20"/>
          <w14:ligatures w14:val="none"/>
        </w:rPr>
      </w:pPr>
      <w:r w:rsidRPr="00B81F8D">
        <w:rPr>
          <w:rFonts w:ascii="標楷體" w:eastAsia="標楷體" w:hAnsi="標楷體" w:cs="Times New Roman" w:hint="eastAsia"/>
          <w:sz w:val="20"/>
          <w14:ligatures w14:val="none"/>
        </w:rPr>
        <w:t>100</w:t>
      </w:r>
      <w:r w:rsidRPr="00B81F8D">
        <w:rPr>
          <w:rFonts w:ascii="標楷體" w:eastAsia="標楷體" w:hAnsi="標楷體" w:cs="Times New Roman"/>
          <w:sz w:val="20"/>
          <w14:ligatures w14:val="none"/>
        </w:rPr>
        <w:t>.</w:t>
      </w:r>
      <w:r w:rsidRPr="00B81F8D">
        <w:rPr>
          <w:rFonts w:ascii="標楷體" w:eastAsia="標楷體" w:hAnsi="標楷體" w:cs="Times New Roman" w:hint="eastAsia"/>
          <w:sz w:val="20"/>
          <w14:ligatures w14:val="none"/>
        </w:rPr>
        <w:t>06</w:t>
      </w:r>
      <w:r w:rsidRPr="00B81F8D">
        <w:rPr>
          <w:rFonts w:ascii="標楷體" w:eastAsia="標楷體" w:hAnsi="標楷體" w:cs="Times New Roman"/>
          <w:sz w:val="20"/>
          <w14:ligatures w14:val="none"/>
        </w:rPr>
        <w:t>.</w:t>
      </w:r>
      <w:r w:rsidRPr="00B81F8D">
        <w:rPr>
          <w:rFonts w:ascii="標楷體" w:eastAsia="標楷體" w:hAnsi="標楷體" w:cs="Times New Roman" w:hint="eastAsia"/>
          <w:sz w:val="20"/>
          <w14:ligatures w14:val="none"/>
        </w:rPr>
        <w:t>01</w:t>
      </w:r>
      <w:r w:rsidRPr="00B81F8D">
        <w:rPr>
          <w:rFonts w:ascii="標楷體" w:eastAsia="標楷體" w:hAnsi="標楷體" w:cs="Times New Roman"/>
          <w:sz w:val="20"/>
          <w14:ligatures w14:val="none"/>
        </w:rPr>
        <w:t xml:space="preserve"> 第</w:t>
      </w:r>
      <w:r w:rsidRPr="00B81F8D">
        <w:rPr>
          <w:rFonts w:ascii="標楷體" w:eastAsia="標楷體" w:hAnsi="標楷體" w:cs="Times New Roman" w:hint="eastAsia"/>
          <w:sz w:val="20"/>
          <w14:ligatures w14:val="none"/>
        </w:rPr>
        <w:t>119</w:t>
      </w:r>
      <w:r w:rsidRPr="00B81F8D">
        <w:rPr>
          <w:rFonts w:ascii="標楷體" w:eastAsia="標楷體" w:hAnsi="標楷體" w:cs="Times New Roman"/>
          <w:sz w:val="20"/>
          <w14:ligatures w14:val="none"/>
        </w:rPr>
        <w:t>次</w:t>
      </w:r>
      <w:r w:rsidRPr="00B81F8D">
        <w:rPr>
          <w:rFonts w:ascii="標楷體" w:eastAsia="標楷體" w:hAnsi="標楷體" w:cs="Times New Roman" w:hint="eastAsia"/>
          <w:sz w:val="20"/>
          <w14:ligatures w14:val="none"/>
        </w:rPr>
        <w:t>行政</w:t>
      </w:r>
      <w:r w:rsidRPr="00B81F8D">
        <w:rPr>
          <w:rFonts w:ascii="標楷體" w:eastAsia="標楷體" w:hAnsi="標楷體" w:cs="Times New Roman"/>
          <w:sz w:val="20"/>
          <w14:ligatures w14:val="none"/>
        </w:rPr>
        <w:t>會議</w:t>
      </w:r>
      <w:r w:rsidRPr="00B81F8D">
        <w:rPr>
          <w:rFonts w:ascii="標楷體" w:eastAsia="標楷體" w:hAnsi="標楷體" w:cs="Times New Roman" w:hint="eastAsia"/>
          <w:sz w:val="20"/>
          <w14:ligatures w14:val="none"/>
        </w:rPr>
        <w:t>決議</w:t>
      </w:r>
      <w:r w:rsidRPr="00B81F8D">
        <w:rPr>
          <w:rFonts w:ascii="標楷體" w:eastAsia="標楷體" w:hAnsi="標楷體" w:cs="Times New Roman"/>
          <w:sz w:val="20"/>
          <w14:ligatures w14:val="none"/>
        </w:rPr>
        <w:t>修正</w:t>
      </w:r>
    </w:p>
    <w:p w14:paraId="7E0A7C6D" w14:textId="77777777" w:rsidR="00265B88" w:rsidRPr="00B81F8D" w:rsidRDefault="00265B88" w:rsidP="00265B8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napToGrid w:val="0"/>
        <w:spacing w:after="0" w:line="200" w:lineRule="atLeast"/>
        <w:jc w:val="right"/>
        <w:rPr>
          <w:rFonts w:ascii="標楷體" w:eastAsia="標楷體" w:hAnsi="標楷體" w:cs="Times New Roman"/>
          <w:color w:val="000000"/>
          <w:sz w:val="20"/>
          <w14:ligatures w14:val="none"/>
        </w:rPr>
      </w:pPr>
      <w:r w:rsidRPr="00B81F8D">
        <w:rPr>
          <w:rFonts w:ascii="標楷體" w:eastAsia="標楷體" w:hAnsi="標楷體" w:cs="Times New Roman" w:hint="eastAsia"/>
          <w:color w:val="000000"/>
          <w:sz w:val="20"/>
          <w14:ligatures w14:val="none"/>
        </w:rPr>
        <w:t xml:space="preserve">100.08.09 </w:t>
      </w:r>
      <w:proofErr w:type="gramStart"/>
      <w:r w:rsidRPr="00B81F8D">
        <w:rPr>
          <w:rFonts w:ascii="標楷體" w:eastAsia="標楷體" w:hAnsi="標楷體" w:cs="Times New Roman" w:hint="eastAsia"/>
          <w:color w:val="000000"/>
          <w:sz w:val="20"/>
          <w14:ligatures w14:val="none"/>
        </w:rPr>
        <w:t>處秘字</w:t>
      </w:r>
      <w:proofErr w:type="gramEnd"/>
      <w:r w:rsidRPr="00B81F8D">
        <w:rPr>
          <w:rFonts w:ascii="標楷體" w:eastAsia="標楷體" w:hAnsi="標楷體" w:cs="Times New Roman" w:hint="eastAsia"/>
          <w:color w:val="000000"/>
          <w:sz w:val="20"/>
          <w14:ligatures w14:val="none"/>
        </w:rPr>
        <w:t>第1000000002號簽核定</w:t>
      </w:r>
    </w:p>
    <w:p w14:paraId="73546C10" w14:textId="77777777" w:rsidR="00265B88" w:rsidRPr="00B81F8D" w:rsidRDefault="00265B88" w:rsidP="00265B8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napToGrid w:val="0"/>
        <w:spacing w:after="0" w:line="200" w:lineRule="atLeast"/>
        <w:jc w:val="right"/>
        <w:rPr>
          <w:rFonts w:ascii="標楷體" w:eastAsia="標楷體" w:hAnsi="標楷體" w:cs="Times New Roman"/>
          <w:color w:val="000000"/>
          <w:sz w:val="20"/>
          <w14:ligatures w14:val="none"/>
        </w:rPr>
      </w:pPr>
      <w:r w:rsidRPr="00B81F8D">
        <w:rPr>
          <w:rFonts w:ascii="標楷體" w:eastAsia="標楷體" w:hAnsi="標楷體" w:cs="Times New Roman"/>
          <w:color w:val="000000"/>
          <w:sz w:val="20"/>
          <w14:ligatures w14:val="none"/>
        </w:rPr>
        <w:t>100.08.</w:t>
      </w:r>
      <w:r w:rsidRPr="00B81F8D">
        <w:rPr>
          <w:rFonts w:ascii="標楷體" w:eastAsia="標楷體" w:hAnsi="標楷體" w:cs="Times New Roman" w:hint="eastAsia"/>
          <w:color w:val="000000"/>
          <w:sz w:val="20"/>
          <w14:ligatures w14:val="none"/>
        </w:rPr>
        <w:t>11</w:t>
      </w:r>
      <w:r w:rsidRPr="00B81F8D">
        <w:rPr>
          <w:rFonts w:ascii="標楷體" w:eastAsia="標楷體" w:hAnsi="標楷體" w:cs="Times New Roman"/>
          <w:color w:val="000000"/>
          <w:sz w:val="20"/>
          <w14:ligatures w14:val="none"/>
        </w:rPr>
        <w:t xml:space="preserve"> </w:t>
      </w:r>
      <w:proofErr w:type="gramStart"/>
      <w:r w:rsidRPr="00B81F8D">
        <w:rPr>
          <w:rFonts w:ascii="標楷體" w:eastAsia="標楷體" w:hAnsi="標楷體" w:cs="Times New Roman" w:hint="eastAsia"/>
          <w:color w:val="000000"/>
          <w:sz w:val="20"/>
          <w14:ligatures w14:val="none"/>
        </w:rPr>
        <w:t>處秘法字</w:t>
      </w:r>
      <w:proofErr w:type="gramEnd"/>
      <w:r w:rsidRPr="00B81F8D">
        <w:rPr>
          <w:rFonts w:ascii="標楷體" w:eastAsia="標楷體" w:hAnsi="標楷體" w:cs="Times New Roman" w:hint="eastAsia"/>
          <w:color w:val="000000"/>
          <w:sz w:val="20"/>
          <w14:ligatures w14:val="none"/>
        </w:rPr>
        <w:t>第</w:t>
      </w:r>
      <w:r w:rsidRPr="00B81F8D">
        <w:rPr>
          <w:rFonts w:ascii="標楷體" w:eastAsia="標楷體" w:hAnsi="標楷體" w:cs="Times New Roman"/>
          <w:color w:val="000000"/>
          <w:sz w:val="20"/>
          <w14:ligatures w14:val="none"/>
        </w:rPr>
        <w:t>100000000</w:t>
      </w:r>
      <w:r w:rsidRPr="00B81F8D">
        <w:rPr>
          <w:rFonts w:ascii="標楷體" w:eastAsia="標楷體" w:hAnsi="標楷體" w:cs="Times New Roman" w:hint="eastAsia"/>
          <w:color w:val="000000"/>
          <w:sz w:val="20"/>
          <w14:ligatures w14:val="none"/>
        </w:rPr>
        <w:t>8號函公布</w:t>
      </w:r>
    </w:p>
    <w:p w14:paraId="08C2956E" w14:textId="77777777" w:rsidR="00265B88" w:rsidRPr="00B81F8D" w:rsidRDefault="00265B88" w:rsidP="00265B88">
      <w:pPr>
        <w:snapToGrid w:val="0"/>
        <w:spacing w:after="0" w:line="200" w:lineRule="atLeast"/>
        <w:jc w:val="right"/>
        <w:rPr>
          <w:rFonts w:ascii="標楷體" w:eastAsia="標楷體" w:hAnsi="Times New Roman" w:cs="Times New Roman"/>
          <w:color w:val="000000"/>
          <w:sz w:val="20"/>
          <w14:ligatures w14:val="none"/>
        </w:rPr>
      </w:pPr>
      <w:r w:rsidRPr="00B81F8D">
        <w:rPr>
          <w:rFonts w:ascii="標楷體" w:eastAsia="標楷體" w:hAnsi="Times New Roman" w:cs="Times New Roman" w:hint="eastAsia"/>
          <w:color w:val="000000"/>
          <w:sz w:val="20"/>
          <w14:ligatures w14:val="none"/>
        </w:rPr>
        <w:t>101.05.30 100學年度總務會議通過</w:t>
      </w:r>
    </w:p>
    <w:p w14:paraId="2BEB5AEE" w14:textId="77777777" w:rsidR="00265B88" w:rsidRPr="00B81F8D" w:rsidRDefault="00265B88" w:rsidP="00265B8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snapToGrid w:val="0"/>
        <w:spacing w:after="0" w:line="200" w:lineRule="atLeast"/>
        <w:jc w:val="right"/>
        <w:rPr>
          <w:rFonts w:ascii="標楷體" w:eastAsia="標楷體" w:hAnsi="標楷體" w:cs="Times New Roman"/>
          <w:color w:val="000000"/>
          <w:sz w:val="20"/>
          <w14:ligatures w14:val="none"/>
        </w:rPr>
      </w:pPr>
      <w:r w:rsidRPr="00B81F8D">
        <w:rPr>
          <w:rFonts w:ascii="標楷體" w:eastAsia="標楷體" w:hAnsi="標楷體" w:cs="Times New Roman" w:hint="eastAsia"/>
          <w:sz w:val="20"/>
          <w14:ligatures w14:val="none"/>
        </w:rPr>
        <w:t>101.06.08</w:t>
      </w:r>
      <w:r w:rsidRPr="00B81F8D">
        <w:rPr>
          <w:rFonts w:ascii="標楷體" w:eastAsia="標楷體" w:hAnsi="標楷體" w:cs="Times New Roman"/>
          <w:color w:val="000000"/>
          <w:sz w:val="20"/>
          <w14:ligatures w14:val="none"/>
        </w:rPr>
        <w:t xml:space="preserve"> </w:t>
      </w:r>
      <w:proofErr w:type="gramStart"/>
      <w:r w:rsidRPr="00B81F8D">
        <w:rPr>
          <w:rFonts w:ascii="標楷體" w:eastAsia="標楷體" w:hAnsi="標楷體" w:cs="Times New Roman" w:hint="eastAsia"/>
          <w:color w:val="000000"/>
          <w:sz w:val="20"/>
          <w14:ligatures w14:val="none"/>
        </w:rPr>
        <w:t>處秘法字</w:t>
      </w:r>
      <w:proofErr w:type="gramEnd"/>
      <w:r w:rsidRPr="00B81F8D">
        <w:rPr>
          <w:rFonts w:ascii="標楷體" w:eastAsia="標楷體" w:hAnsi="標楷體" w:cs="Times New Roman" w:hint="eastAsia"/>
          <w:color w:val="000000"/>
          <w:sz w:val="20"/>
          <w14:ligatures w14:val="none"/>
        </w:rPr>
        <w:t>第</w:t>
      </w:r>
      <w:r w:rsidRPr="00B81F8D">
        <w:rPr>
          <w:rFonts w:ascii="標楷體" w:eastAsia="標楷體" w:hAnsi="標楷體" w:cs="Times New Roman"/>
          <w:color w:val="000000"/>
          <w:sz w:val="20"/>
          <w14:ligatures w14:val="none"/>
        </w:rPr>
        <w:t>10</w:t>
      </w:r>
      <w:r w:rsidRPr="00B81F8D">
        <w:rPr>
          <w:rFonts w:ascii="標楷體" w:eastAsia="標楷體" w:hAnsi="標楷體" w:cs="Times New Roman" w:hint="eastAsia"/>
          <w:color w:val="000000"/>
          <w:sz w:val="20"/>
          <w14:ligatures w14:val="none"/>
        </w:rPr>
        <w:t>1</w:t>
      </w:r>
      <w:r w:rsidRPr="00B81F8D">
        <w:rPr>
          <w:rFonts w:ascii="標楷體" w:eastAsia="標楷體" w:hAnsi="標楷體" w:cs="Times New Roman"/>
          <w:color w:val="000000"/>
          <w:sz w:val="20"/>
          <w14:ligatures w14:val="none"/>
        </w:rPr>
        <w:t>00000</w:t>
      </w:r>
      <w:r w:rsidRPr="00B81F8D">
        <w:rPr>
          <w:rFonts w:ascii="標楷體" w:eastAsia="標楷體" w:hAnsi="標楷體" w:cs="Times New Roman" w:hint="eastAsia"/>
          <w:color w:val="000000"/>
          <w:sz w:val="20"/>
          <w14:ligatures w14:val="none"/>
        </w:rPr>
        <w:t>36號函公布</w:t>
      </w:r>
    </w:p>
    <w:p w14:paraId="7F0C1840" w14:textId="77777777" w:rsidR="00265B88" w:rsidRPr="00B81F8D" w:rsidRDefault="00265B88" w:rsidP="00265B88">
      <w:pPr>
        <w:snapToGrid w:val="0"/>
        <w:spacing w:after="0" w:line="240" w:lineRule="auto"/>
        <w:jc w:val="right"/>
        <w:rPr>
          <w:rFonts w:ascii="標楷體" w:eastAsia="標楷體" w:hAnsi="標楷體" w:cs="標楷體"/>
          <w:color w:val="000000"/>
          <w:sz w:val="20"/>
          <w14:ligatures w14:val="none"/>
        </w:rPr>
      </w:pPr>
      <w:r w:rsidRPr="00B81F8D">
        <w:rPr>
          <w:rFonts w:ascii="標楷體" w:eastAsia="標楷體" w:hAnsi="標楷體" w:cs="Times New Roman" w:hint="eastAsia"/>
          <w:sz w:val="20"/>
          <w14:ligatures w14:val="none"/>
        </w:rPr>
        <w:t>109.06.12 108學年度總務會議修正通過</w:t>
      </w:r>
    </w:p>
    <w:p w14:paraId="0E0B4D82" w14:textId="77777777" w:rsidR="00265B88" w:rsidRDefault="00265B88" w:rsidP="00265B88">
      <w:pPr>
        <w:snapToGrid w:val="0"/>
        <w:spacing w:after="0" w:line="240" w:lineRule="auto"/>
        <w:jc w:val="right"/>
        <w:rPr>
          <w:rFonts w:ascii="標楷體" w:eastAsia="標楷體" w:hAnsi="標楷體" w:cs="標楷體"/>
          <w:color w:val="000000"/>
          <w:sz w:val="20"/>
          <w14:ligatures w14:val="none"/>
        </w:rPr>
      </w:pPr>
      <w:r w:rsidRPr="00B81F8D">
        <w:rPr>
          <w:rFonts w:ascii="標楷體" w:eastAsia="標楷體" w:hAnsi="標楷體" w:cs="標楷體"/>
          <w:sz w:val="20"/>
          <w14:ligatures w14:val="none"/>
        </w:rPr>
        <w:t>10</w:t>
      </w:r>
      <w:r w:rsidRPr="00B81F8D">
        <w:rPr>
          <w:rFonts w:ascii="標楷體" w:eastAsia="標楷體" w:hAnsi="標楷體" w:cs="標楷體" w:hint="eastAsia"/>
          <w:sz w:val="20"/>
          <w14:ligatures w14:val="none"/>
        </w:rPr>
        <w:t>9</w:t>
      </w:r>
      <w:r w:rsidRPr="00B81F8D">
        <w:rPr>
          <w:rFonts w:ascii="標楷體" w:eastAsia="標楷體" w:hAnsi="標楷體" w:cs="標楷體"/>
          <w:sz w:val="20"/>
          <w14:ligatures w14:val="none"/>
        </w:rPr>
        <w:t>.0</w:t>
      </w:r>
      <w:r w:rsidRPr="00B81F8D">
        <w:rPr>
          <w:rFonts w:ascii="標楷體" w:eastAsia="標楷體" w:hAnsi="標楷體" w:cs="標楷體" w:hint="eastAsia"/>
          <w:sz w:val="20"/>
          <w14:ligatures w14:val="none"/>
        </w:rPr>
        <w:t>8</w:t>
      </w:r>
      <w:r w:rsidRPr="00B81F8D">
        <w:rPr>
          <w:rFonts w:ascii="標楷體" w:eastAsia="標楷體" w:hAnsi="標楷體" w:cs="標楷體"/>
          <w:sz w:val="20"/>
          <w14:ligatures w14:val="none"/>
        </w:rPr>
        <w:t>.1</w:t>
      </w:r>
      <w:r w:rsidRPr="00B81F8D">
        <w:rPr>
          <w:rFonts w:ascii="標楷體" w:eastAsia="標楷體" w:hAnsi="標楷體" w:cs="標楷體" w:hint="eastAsia"/>
          <w:sz w:val="20"/>
          <w14:ligatures w14:val="none"/>
        </w:rPr>
        <w:t>3</w:t>
      </w:r>
      <w:r w:rsidRPr="00B81F8D">
        <w:rPr>
          <w:rFonts w:ascii="標楷體" w:eastAsia="標楷體" w:hAnsi="標楷體" w:cs="標楷體"/>
          <w:color w:val="000000"/>
          <w:sz w:val="20"/>
          <w14:ligatures w14:val="none"/>
        </w:rPr>
        <w:t xml:space="preserve"> </w:t>
      </w:r>
      <w:proofErr w:type="gramStart"/>
      <w:r w:rsidRPr="00B81F8D">
        <w:rPr>
          <w:rFonts w:ascii="標楷體" w:eastAsia="標楷體" w:hAnsi="標楷體" w:cs="標楷體"/>
          <w:color w:val="000000"/>
          <w:sz w:val="20"/>
          <w14:ligatures w14:val="none"/>
        </w:rPr>
        <w:t>處秘法字</w:t>
      </w:r>
      <w:proofErr w:type="gramEnd"/>
      <w:r w:rsidRPr="00B81F8D">
        <w:rPr>
          <w:rFonts w:ascii="標楷體" w:eastAsia="標楷體" w:hAnsi="標楷體" w:cs="標楷體"/>
          <w:color w:val="000000"/>
          <w:sz w:val="20"/>
          <w14:ligatures w14:val="none"/>
        </w:rPr>
        <w:t>第10</w:t>
      </w:r>
      <w:r w:rsidRPr="00B81F8D">
        <w:rPr>
          <w:rFonts w:ascii="標楷體" w:eastAsia="標楷體" w:hAnsi="標楷體" w:cs="標楷體" w:hint="eastAsia"/>
          <w:color w:val="000000"/>
          <w:sz w:val="20"/>
          <w14:ligatures w14:val="none"/>
        </w:rPr>
        <w:t>9</w:t>
      </w:r>
      <w:r w:rsidRPr="00B81F8D">
        <w:rPr>
          <w:rFonts w:ascii="標楷體" w:eastAsia="標楷體" w:hAnsi="標楷體" w:cs="標楷體"/>
          <w:color w:val="000000"/>
          <w:sz w:val="20"/>
          <w14:ligatures w14:val="none"/>
        </w:rPr>
        <w:t>00000</w:t>
      </w:r>
      <w:r w:rsidRPr="00B81F8D">
        <w:rPr>
          <w:rFonts w:ascii="標楷體" w:eastAsia="標楷體" w:hAnsi="標楷體" w:cs="標楷體" w:hint="eastAsia"/>
          <w:color w:val="000000"/>
          <w:sz w:val="20"/>
          <w14:ligatures w14:val="none"/>
        </w:rPr>
        <w:t>33</w:t>
      </w:r>
      <w:r w:rsidRPr="00B81F8D">
        <w:rPr>
          <w:rFonts w:ascii="標楷體" w:eastAsia="標楷體" w:hAnsi="標楷體" w:cs="標楷體"/>
          <w:color w:val="000000"/>
          <w:sz w:val="20"/>
          <w14:ligatures w14:val="none"/>
        </w:rPr>
        <w:t>號函公布</w:t>
      </w:r>
    </w:p>
    <w:p w14:paraId="7F42D17D" w14:textId="77777777" w:rsidR="004F2425" w:rsidRPr="00F16AFD" w:rsidRDefault="004F2425" w:rsidP="004F2425">
      <w:pPr>
        <w:kinsoku w:val="0"/>
        <w:wordWrap w:val="0"/>
        <w:overflowPunct w:val="0"/>
        <w:spacing w:after="0" w:line="280" w:lineRule="exact"/>
        <w:ind w:left="187" w:hanging="187"/>
        <w:jc w:val="right"/>
        <w:rPr>
          <w:rFonts w:ascii="標楷體" w:eastAsia="標楷體" w:hAnsi="標楷體" w:cs="新細明體"/>
          <w:sz w:val="20"/>
          <w14:ligatures w14:val="none"/>
        </w:rPr>
      </w:pPr>
      <w:bookmarkStart w:id="0" w:name="_Hlk173761368"/>
      <w:r>
        <w:rPr>
          <w:rFonts w:ascii="標楷體" w:eastAsia="標楷體" w:hAnsi="標楷體" w:cs="新細明體" w:hint="eastAsia"/>
          <w:sz w:val="20"/>
          <w14:ligatures w14:val="none"/>
        </w:rPr>
        <w:t>113.05.31 112學年度總務會議修正通過</w:t>
      </w:r>
    </w:p>
    <w:p w14:paraId="416B986E" w14:textId="77777777" w:rsidR="004F2425" w:rsidRDefault="004F2425" w:rsidP="004F2425">
      <w:pPr>
        <w:kinsoku w:val="0"/>
        <w:overflowPunct w:val="0"/>
        <w:spacing w:after="0" w:line="280" w:lineRule="exact"/>
        <w:ind w:left="187" w:hanging="187"/>
        <w:jc w:val="right"/>
        <w:rPr>
          <w:rFonts w:ascii="標楷體" w:eastAsia="標楷體" w:hAnsi="標楷體" w:cs="新細明體"/>
          <w:sz w:val="20"/>
          <w14:ligatures w14:val="none"/>
        </w:rPr>
      </w:pPr>
      <w:r w:rsidRPr="00F16AFD">
        <w:rPr>
          <w:rFonts w:ascii="標楷體" w:eastAsia="標楷體" w:hAnsi="標楷體" w:cs="新細明體" w:hint="eastAsia"/>
          <w:sz w:val="20"/>
          <w14:ligatures w14:val="none"/>
        </w:rPr>
        <w:t>1</w:t>
      </w:r>
      <w:r w:rsidRPr="00F16AFD">
        <w:rPr>
          <w:rFonts w:ascii="標楷體" w:eastAsia="標楷體" w:hAnsi="標楷體" w:cs="新細明體"/>
          <w:sz w:val="20"/>
          <w14:ligatures w14:val="none"/>
        </w:rPr>
        <w:t>1</w:t>
      </w:r>
      <w:r>
        <w:rPr>
          <w:rFonts w:ascii="標楷體" w:eastAsia="標楷體" w:hAnsi="標楷體" w:cs="新細明體" w:hint="eastAsia"/>
          <w:sz w:val="20"/>
          <w14:ligatures w14:val="none"/>
        </w:rPr>
        <w:t>3</w:t>
      </w:r>
      <w:r w:rsidRPr="00F16AFD">
        <w:rPr>
          <w:rFonts w:ascii="標楷體" w:eastAsia="標楷體" w:hAnsi="標楷體" w:cs="新細明體" w:hint="eastAsia"/>
          <w:sz w:val="20"/>
          <w14:ligatures w14:val="none"/>
        </w:rPr>
        <w:t>.0</w:t>
      </w:r>
      <w:r w:rsidRPr="00F16AFD">
        <w:rPr>
          <w:rFonts w:ascii="標楷體" w:eastAsia="標楷體" w:hAnsi="標楷體" w:cs="新細明體"/>
          <w:sz w:val="20"/>
          <w14:ligatures w14:val="none"/>
        </w:rPr>
        <w:t>8</w:t>
      </w:r>
      <w:r w:rsidRPr="00F16AFD">
        <w:rPr>
          <w:rFonts w:ascii="標楷體" w:eastAsia="標楷體" w:hAnsi="標楷體" w:cs="新細明體" w:hint="eastAsia"/>
          <w:sz w:val="20"/>
          <w14:ligatures w14:val="none"/>
        </w:rPr>
        <w:t>.</w:t>
      </w:r>
      <w:r w:rsidRPr="00F16AFD">
        <w:rPr>
          <w:rFonts w:ascii="標楷體" w:eastAsia="標楷體" w:hAnsi="標楷體" w:cs="新細明體"/>
          <w:sz w:val="20"/>
          <w14:ligatures w14:val="none"/>
        </w:rPr>
        <w:t>0</w:t>
      </w:r>
      <w:r>
        <w:rPr>
          <w:rFonts w:ascii="標楷體" w:eastAsia="標楷體" w:hAnsi="標楷體" w:cs="新細明體" w:hint="eastAsia"/>
          <w:sz w:val="20"/>
          <w14:ligatures w14:val="none"/>
        </w:rPr>
        <w:t>6</w:t>
      </w:r>
      <w:r w:rsidRPr="00F16AFD">
        <w:rPr>
          <w:rFonts w:ascii="標楷體" w:eastAsia="標楷體" w:hAnsi="標楷體" w:cs="新細明體" w:hint="eastAsia"/>
          <w:sz w:val="20"/>
          <w14:ligatures w14:val="none"/>
        </w:rPr>
        <w:t xml:space="preserve"> </w:t>
      </w:r>
      <w:proofErr w:type="gramStart"/>
      <w:r w:rsidRPr="00F16AFD">
        <w:rPr>
          <w:rFonts w:ascii="標楷體" w:eastAsia="標楷體" w:hAnsi="標楷體" w:cs="新細明體" w:hint="eastAsia"/>
          <w:sz w:val="20"/>
          <w14:ligatures w14:val="none"/>
        </w:rPr>
        <w:t>處秘法字</w:t>
      </w:r>
      <w:proofErr w:type="gramEnd"/>
      <w:r w:rsidRPr="00F16AFD">
        <w:rPr>
          <w:rFonts w:ascii="標楷體" w:eastAsia="標楷體" w:hAnsi="標楷體" w:cs="新細明體" w:hint="eastAsia"/>
          <w:sz w:val="20"/>
          <w14:ligatures w14:val="none"/>
        </w:rPr>
        <w:t>第1</w:t>
      </w:r>
      <w:r w:rsidRPr="00F16AFD">
        <w:rPr>
          <w:rFonts w:ascii="標楷體" w:eastAsia="標楷體" w:hAnsi="標楷體" w:cs="新細明體"/>
          <w:sz w:val="20"/>
          <w14:ligatures w14:val="none"/>
        </w:rPr>
        <w:t>1</w:t>
      </w:r>
      <w:r>
        <w:rPr>
          <w:rFonts w:ascii="標楷體" w:eastAsia="標楷體" w:hAnsi="標楷體" w:cs="新細明體" w:hint="eastAsia"/>
          <w:sz w:val="20"/>
          <w14:ligatures w14:val="none"/>
        </w:rPr>
        <w:t>3</w:t>
      </w:r>
      <w:r w:rsidRPr="00F16AFD">
        <w:rPr>
          <w:rFonts w:ascii="標楷體" w:eastAsia="標楷體" w:hAnsi="標楷體" w:cs="新細明體" w:hint="eastAsia"/>
          <w:sz w:val="20"/>
          <w14:ligatures w14:val="none"/>
        </w:rPr>
        <w:t>000002</w:t>
      </w:r>
      <w:r>
        <w:rPr>
          <w:rFonts w:ascii="標楷體" w:eastAsia="標楷體" w:hAnsi="標楷體" w:cs="新細明體" w:hint="eastAsia"/>
          <w:sz w:val="20"/>
          <w14:ligatures w14:val="none"/>
        </w:rPr>
        <w:t>2</w:t>
      </w:r>
      <w:r w:rsidRPr="00F16AFD">
        <w:rPr>
          <w:rFonts w:ascii="標楷體" w:eastAsia="標楷體" w:hAnsi="標楷體" w:cs="新細明體" w:hint="eastAsia"/>
          <w:sz w:val="20"/>
          <w14:ligatures w14:val="none"/>
        </w:rPr>
        <w:t>號函公布</w:t>
      </w:r>
    </w:p>
    <w:bookmarkEnd w:id="0"/>
    <w:p w14:paraId="57C37CB7" w14:textId="77777777" w:rsidR="004F2425" w:rsidRPr="00DE1A8A" w:rsidRDefault="004F2425" w:rsidP="004F2425">
      <w:pPr>
        <w:kinsoku w:val="0"/>
        <w:overflowPunct w:val="0"/>
        <w:spacing w:after="0" w:line="260" w:lineRule="exact"/>
        <w:ind w:left="186" w:hanging="186"/>
        <w:jc w:val="right"/>
        <w:rPr>
          <w:rFonts w:ascii="標楷體" w:eastAsia="標楷體" w:hAnsi="標楷體" w:cs="Times New Roman" w:hint="eastAsia"/>
          <w:sz w:val="20"/>
          <w:szCs w:val="20"/>
          <w14:ligatures w14:val="none"/>
        </w:rPr>
      </w:pPr>
    </w:p>
    <w:p w14:paraId="0EC6B1AB" w14:textId="77777777" w:rsidR="00265B88" w:rsidRPr="004F2425" w:rsidRDefault="00265B88" w:rsidP="00265B88">
      <w:pPr>
        <w:snapToGrid w:val="0"/>
        <w:spacing w:after="0" w:line="240" w:lineRule="auto"/>
        <w:jc w:val="right"/>
        <w:rPr>
          <w:rFonts w:ascii="標楷體" w:eastAsia="標楷體" w:hAnsi="標楷體" w:cs="Times New Roman"/>
          <w:bCs/>
          <w:noProof/>
          <w:color w:val="000000"/>
          <w14:ligatures w14:val="none"/>
        </w:rPr>
      </w:pPr>
    </w:p>
    <w:p w14:paraId="779AAD7B" w14:textId="77777777" w:rsidR="00265B88" w:rsidRPr="00B81F8D" w:rsidRDefault="00265B88" w:rsidP="00265B88">
      <w:pPr>
        <w:spacing w:after="0" w:line="240" w:lineRule="auto"/>
        <w:jc w:val="right"/>
        <w:rPr>
          <w:rFonts w:ascii="標楷體" w:eastAsia="標楷體" w:hAnsi="標楷體" w:cs="Times New Roman"/>
          <w:sz w:val="20"/>
          <w14:ligatures w14:val="none"/>
        </w:rPr>
      </w:pPr>
    </w:p>
    <w:p w14:paraId="03FE4904" w14:textId="77777777" w:rsidR="00265B88" w:rsidRPr="00B81F8D" w:rsidRDefault="00265B88" w:rsidP="00265B88">
      <w:pPr>
        <w:spacing w:after="0" w:line="240" w:lineRule="auto"/>
        <w:ind w:left="480" w:hangingChars="200" w:hanging="480"/>
        <w:rPr>
          <w:rFonts w:ascii="Times New Roman" w:eastAsia="新細明體" w:hAnsi="Times New Roman" w:cs="Times New Roman"/>
          <w14:ligatures w14:val="none"/>
        </w:rPr>
      </w:pPr>
      <w:r w:rsidRPr="00B81F8D">
        <w:rPr>
          <w:rFonts w:ascii="標楷體" w:eastAsia="標楷體" w:hAnsi="標楷體" w:cs="新細明體" w:hint="eastAsia"/>
          <w:color w:val="000000"/>
          <w14:ligatures w14:val="none"/>
        </w:rPr>
        <w:t>一、為維護</w:t>
      </w:r>
      <w:r>
        <w:rPr>
          <w:rFonts w:ascii="標楷體" w:eastAsia="標楷體" w:hAnsi="標楷體" w:cs="新細明體" w:hint="eastAsia"/>
          <w:color w:val="000000"/>
          <w14:ligatures w14:val="none"/>
        </w:rPr>
        <w:t>校園</w:t>
      </w:r>
      <w:r w:rsidRPr="00B81F8D">
        <w:rPr>
          <w:rFonts w:ascii="標楷體" w:eastAsia="標楷體" w:hAnsi="標楷體" w:cs="新細明體" w:hint="eastAsia"/>
          <w:color w:val="000000"/>
          <w14:ligatures w14:val="none"/>
        </w:rPr>
        <w:t>校舍建築、設備之完整與安全，營造舒適愉悅的教學研究與學習環境，特訂定本要點。</w:t>
      </w:r>
    </w:p>
    <w:p w14:paraId="4D43BF59" w14:textId="77777777" w:rsidR="00265B88" w:rsidRPr="00B81F8D" w:rsidRDefault="00265B88" w:rsidP="00265B88">
      <w:pPr>
        <w:spacing w:after="0" w:line="240" w:lineRule="auto"/>
        <w:ind w:left="480" w:hangingChars="200" w:hanging="480"/>
        <w:rPr>
          <w:rFonts w:ascii="標楷體" w:eastAsia="標楷體" w:hAnsi="標楷體" w:cs="新細明體"/>
          <w:color w:val="000000"/>
          <w14:ligatures w14:val="none"/>
        </w:rPr>
      </w:pPr>
      <w:r w:rsidRPr="00B81F8D">
        <w:rPr>
          <w:rFonts w:ascii="標楷體" w:eastAsia="標楷體" w:hAnsi="標楷體" w:cs="新細明體" w:hint="eastAsia"/>
          <w:color w:val="000000"/>
          <w14:ligatures w14:val="none"/>
        </w:rPr>
        <w:t>二</w:t>
      </w:r>
      <w:r w:rsidRPr="00B81F8D">
        <w:rPr>
          <w:rFonts w:ascii="標楷體" w:eastAsia="標楷體" w:hAnsi="標楷體" w:cs="新細明體"/>
          <w:color w:val="000000"/>
          <w14:ligatures w14:val="none"/>
        </w:rPr>
        <w:t>、</w:t>
      </w:r>
      <w:r w:rsidRPr="00B81F8D">
        <w:rPr>
          <w:rFonts w:ascii="標楷體" w:eastAsia="標楷體" w:hAnsi="標楷體" w:cs="新細明體" w:hint="eastAsia"/>
          <w:color w:val="000000"/>
          <w14:ligatures w14:val="none"/>
        </w:rPr>
        <w:t>本校校舍、道路與教室及公共空間設備（設施），由總務處節能與空間組、總務組或蘭陽行政處不定期與定期檢修。</w:t>
      </w:r>
    </w:p>
    <w:p w14:paraId="3B108935" w14:textId="77777777" w:rsidR="00265B88" w:rsidRPr="00B81F8D" w:rsidRDefault="00265B88" w:rsidP="00265B88">
      <w:pPr>
        <w:spacing w:after="0" w:line="240" w:lineRule="auto"/>
        <w:ind w:leftChars="200" w:left="960" w:hangingChars="200" w:hanging="480"/>
        <w:rPr>
          <w:rFonts w:ascii="Times New Roman" w:eastAsia="新細明體" w:hAnsi="Times New Roman" w:cs="Times New Roman"/>
          <w14:ligatures w14:val="none"/>
        </w:rPr>
      </w:pPr>
      <w:r w:rsidRPr="00B81F8D">
        <w:rPr>
          <w:rFonts w:ascii="標楷體" w:eastAsia="標楷體" w:hAnsi="標楷體" w:cs="新細明體" w:hint="eastAsia"/>
          <w:color w:val="000000"/>
          <w14:ligatures w14:val="none"/>
        </w:rPr>
        <w:t>視聽設備由資訊處負責。</w:t>
      </w:r>
    </w:p>
    <w:p w14:paraId="046C81DC" w14:textId="77777777" w:rsidR="00265B88" w:rsidRPr="00B81F8D" w:rsidRDefault="00265B88" w:rsidP="00265B88">
      <w:pPr>
        <w:spacing w:after="0" w:line="240" w:lineRule="auto"/>
        <w:ind w:left="480" w:hangingChars="200" w:hanging="480"/>
        <w:rPr>
          <w:rFonts w:ascii="標楷體" w:eastAsia="標楷體" w:hAnsi="標楷體" w:cs="新細明體"/>
          <w:color w:val="000000"/>
          <w14:ligatures w14:val="none"/>
        </w:rPr>
      </w:pPr>
      <w:r w:rsidRPr="00B81F8D">
        <w:rPr>
          <w:rFonts w:ascii="標楷體" w:eastAsia="標楷體" w:hAnsi="標楷體" w:cs="新細明體" w:hint="eastAsia"/>
          <w:color w:val="000000"/>
          <w14:ligatures w14:val="none"/>
        </w:rPr>
        <w:t>三、各行政、學術單位設備（設施）如有故障損壞，應依規定提出申請，經總務處節能與空間組、總務組或蘭陽行政處場</w:t>
      </w:r>
      <w:proofErr w:type="gramStart"/>
      <w:r w:rsidRPr="00B81F8D">
        <w:rPr>
          <w:rFonts w:ascii="標楷體" w:eastAsia="標楷體" w:hAnsi="標楷體" w:cs="新細明體" w:hint="eastAsia"/>
          <w:color w:val="000000"/>
          <w14:ligatures w14:val="none"/>
        </w:rPr>
        <w:t>勘</w:t>
      </w:r>
      <w:proofErr w:type="gramEnd"/>
      <w:r w:rsidRPr="00B81F8D">
        <w:rPr>
          <w:rFonts w:ascii="標楷體" w:eastAsia="標楷體" w:hAnsi="標楷體" w:cs="新細明體" w:hint="eastAsia"/>
          <w:color w:val="000000"/>
          <w14:ligatures w14:val="none"/>
        </w:rPr>
        <w:t>確認後進行修繕採購事宜。</w:t>
      </w:r>
    </w:p>
    <w:p w14:paraId="51BE92F6" w14:textId="77777777" w:rsidR="00265B88" w:rsidRPr="00B81F8D" w:rsidRDefault="00265B88" w:rsidP="00265B88">
      <w:pPr>
        <w:spacing w:after="0" w:line="240" w:lineRule="auto"/>
        <w:ind w:leftChars="200" w:left="480"/>
        <w:rPr>
          <w:rFonts w:ascii="Times New Roman" w:eastAsia="新細明體" w:hAnsi="Times New Roman" w:cs="Times New Roman"/>
          <w14:ligatures w14:val="none"/>
        </w:rPr>
      </w:pPr>
      <w:r w:rsidRPr="00B81F8D">
        <w:rPr>
          <w:rFonts w:ascii="標楷體" w:eastAsia="標楷體" w:hAnsi="標楷體" w:cs="新細明體" w:hint="eastAsia"/>
          <w:color w:val="000000"/>
          <w14:ligatures w14:val="none"/>
        </w:rPr>
        <w:t>行政、學術單位專用或特殊功能設備（設施）由各該專責單位負責修繕採購事宜。</w:t>
      </w:r>
      <w:proofErr w:type="gramStart"/>
      <w:r w:rsidRPr="00B81F8D">
        <w:rPr>
          <w:rFonts w:ascii="標楷體" w:eastAsia="標楷體" w:hAnsi="標楷體" w:cs="新細明體" w:hint="eastAsia"/>
          <w:color w:val="000000"/>
          <w14:ligatures w14:val="none"/>
        </w:rPr>
        <w:t>惟</w:t>
      </w:r>
      <w:proofErr w:type="gramEnd"/>
      <w:r w:rsidRPr="00B81F8D">
        <w:rPr>
          <w:rFonts w:ascii="標楷體" w:eastAsia="標楷體" w:hAnsi="標楷體" w:cs="新細明體" w:hint="eastAsia"/>
          <w:color w:val="000000"/>
          <w14:ligatures w14:val="none"/>
        </w:rPr>
        <w:t>涉及電力、消防或公安等事項，應會請前項管理單位處理。</w:t>
      </w:r>
    </w:p>
    <w:p w14:paraId="1718D07F" w14:textId="77777777" w:rsidR="00265B88" w:rsidRPr="00B81F8D" w:rsidRDefault="00265B88" w:rsidP="00265B88">
      <w:pPr>
        <w:spacing w:after="0" w:line="240" w:lineRule="auto"/>
        <w:ind w:left="480" w:hangingChars="200" w:hanging="480"/>
        <w:rPr>
          <w:rFonts w:ascii="Times New Roman" w:eastAsia="新細明體" w:hAnsi="Times New Roman" w:cs="Times New Roman"/>
          <w14:ligatures w14:val="none"/>
        </w:rPr>
      </w:pPr>
      <w:r w:rsidRPr="00B81F8D">
        <w:rPr>
          <w:rFonts w:ascii="標楷體" w:eastAsia="標楷體" w:hAnsi="標楷體" w:cs="新細明體" w:hint="eastAsia"/>
          <w:color w:val="000000"/>
          <w14:ligatures w14:val="none"/>
        </w:rPr>
        <w:t>四、</w:t>
      </w:r>
      <w:r w:rsidRPr="00324001">
        <w:rPr>
          <w:rFonts w:ascii="標楷體" w:eastAsia="標楷體" w:hAnsi="標楷體" w:cs="新細明體" w:hint="eastAsia"/>
          <w:color w:val="000000"/>
          <w14:ligatures w14:val="none"/>
        </w:rPr>
        <w:t>各單位空間調整、空間改善或建置行政、教學空間等，於專簽核准後，總務處節能與空間組、總務組或蘭陽行政處配合辦理採購事宜。</w:t>
      </w:r>
    </w:p>
    <w:p w14:paraId="2E03458B" w14:textId="77777777" w:rsidR="00265B88" w:rsidRPr="00B81F8D" w:rsidRDefault="00265B88" w:rsidP="00265B88">
      <w:pPr>
        <w:spacing w:after="0" w:line="240" w:lineRule="auto"/>
        <w:ind w:left="480" w:hangingChars="200" w:hanging="480"/>
        <w:rPr>
          <w:rFonts w:ascii="Times New Roman" w:eastAsia="新細明體" w:hAnsi="Times New Roman" w:cs="Times New Roman"/>
          <w14:ligatures w14:val="none"/>
        </w:rPr>
      </w:pPr>
      <w:r w:rsidRPr="00B81F8D">
        <w:rPr>
          <w:rFonts w:ascii="標楷體" w:eastAsia="標楷體" w:hAnsi="標楷體" w:cs="Times New Roman" w:hint="eastAsia"/>
          <w:color w:val="000000"/>
          <w14:ligatures w14:val="none"/>
        </w:rPr>
        <w:t>五、</w:t>
      </w:r>
      <w:r w:rsidRPr="00324001">
        <w:rPr>
          <w:rFonts w:ascii="標楷體" w:eastAsia="標楷體" w:hAnsi="標楷體" w:cs="Times New Roman" w:hint="eastAsia"/>
          <w:color w:val="000000"/>
          <w14:ligatures w14:val="none"/>
        </w:rPr>
        <w:t>各大樓外</w:t>
      </w:r>
      <w:proofErr w:type="gramStart"/>
      <w:r w:rsidRPr="00324001">
        <w:rPr>
          <w:rFonts w:ascii="標楷體" w:eastAsia="標楷體" w:hAnsi="標楷體" w:cs="Times New Roman" w:hint="eastAsia"/>
          <w:color w:val="000000"/>
          <w14:ligatures w14:val="none"/>
        </w:rPr>
        <w:t>側窗台不得</w:t>
      </w:r>
      <w:proofErr w:type="gramEnd"/>
      <w:r w:rsidRPr="00324001">
        <w:rPr>
          <w:rFonts w:ascii="標楷體" w:eastAsia="標楷體" w:hAnsi="標楷體" w:cs="Times New Roman" w:hint="eastAsia"/>
          <w:color w:val="000000"/>
          <w14:ligatures w14:val="none"/>
        </w:rPr>
        <w:t>置放盆栽或物品，公共空間</w:t>
      </w:r>
      <w:proofErr w:type="gramStart"/>
      <w:r w:rsidRPr="00324001">
        <w:rPr>
          <w:rFonts w:ascii="標楷體" w:eastAsia="標楷體" w:hAnsi="標楷體" w:cs="Times New Roman" w:hint="eastAsia"/>
          <w:color w:val="000000"/>
          <w14:ligatures w14:val="none"/>
        </w:rPr>
        <w:t>牆面除學校</w:t>
      </w:r>
      <w:proofErr w:type="gramEnd"/>
      <w:r w:rsidRPr="00324001">
        <w:rPr>
          <w:rFonts w:ascii="標楷體" w:eastAsia="標楷體" w:hAnsi="標楷體" w:cs="Times New Roman" w:hint="eastAsia"/>
          <w:color w:val="000000"/>
          <w14:ligatures w14:val="none"/>
        </w:rPr>
        <w:t>設置之公布欄外，禁止張貼各式海報、文宣、廣告，如因任意處置，致物件墜落導致災損或造成牆面污損，應予復原或照價賠償。</w:t>
      </w:r>
    </w:p>
    <w:p w14:paraId="4E8FC22F" w14:textId="77777777" w:rsidR="00265B88" w:rsidRPr="00B81F8D" w:rsidRDefault="00265B88" w:rsidP="00265B88">
      <w:pPr>
        <w:spacing w:after="0" w:line="240" w:lineRule="auto"/>
        <w:ind w:left="480" w:hangingChars="200" w:hanging="480"/>
        <w:rPr>
          <w:rFonts w:ascii="Times New Roman" w:eastAsia="新細明體" w:hAnsi="Times New Roman" w:cs="Times New Roman"/>
          <w14:ligatures w14:val="none"/>
        </w:rPr>
      </w:pPr>
      <w:r w:rsidRPr="00B81F8D">
        <w:rPr>
          <w:rFonts w:ascii="標楷體" w:eastAsia="標楷體" w:hAnsi="標楷體" w:cs="Times New Roman" w:hint="eastAsia"/>
          <w:color w:val="000000"/>
          <w14:ligatures w14:val="none"/>
        </w:rPr>
        <w:t>六、</w:t>
      </w:r>
      <w:r w:rsidRPr="00324001">
        <w:rPr>
          <w:rFonts w:ascii="標楷體" w:eastAsia="標楷體" w:hAnsi="標楷體" w:cs="Times New Roman" w:hint="eastAsia"/>
          <w:color w:val="000000"/>
          <w14:ligatures w14:val="none"/>
        </w:rPr>
        <w:t>本校教職員工生應愛惜各項設備、設施，不得任意破壞。如有前點情事或人為破壞，送請相關單位議處。</w:t>
      </w:r>
    </w:p>
    <w:p w14:paraId="4587E161" w14:textId="2F214C3C" w:rsidR="005F155D" w:rsidRPr="00265B88" w:rsidRDefault="00265B88" w:rsidP="00265B88">
      <w:pPr>
        <w:spacing w:after="0" w:line="240" w:lineRule="auto"/>
      </w:pPr>
      <w:r w:rsidRPr="00B81F8D">
        <w:rPr>
          <w:rFonts w:ascii="標楷體" w:eastAsia="標楷體" w:hAnsi="標楷體" w:cs="Times New Roman" w:hint="eastAsia"/>
          <w14:ligatures w14:val="none"/>
        </w:rPr>
        <w:t>七、本要點經總務</w:t>
      </w:r>
      <w:r>
        <w:rPr>
          <w:rFonts w:ascii="標楷體" w:eastAsia="標楷體" w:hAnsi="標楷體" w:cs="Times New Roman" w:hint="eastAsia"/>
          <w14:ligatures w14:val="none"/>
        </w:rPr>
        <w:t>會議</w:t>
      </w:r>
      <w:r w:rsidRPr="00B81F8D">
        <w:rPr>
          <w:rFonts w:ascii="標楷體" w:eastAsia="標楷體" w:hAnsi="標楷體" w:cs="Times New Roman" w:hint="eastAsia"/>
          <w14:ligatures w14:val="none"/>
        </w:rPr>
        <w:t>通過，報請校長核定後，自公布日實施；修正時亦同。</w:t>
      </w:r>
    </w:p>
    <w:sectPr w:rsidR="005F155D" w:rsidRPr="00265B88" w:rsidSect="00683CF9">
      <w:headerReference w:type="default" r:id="rId6"/>
      <w:footerReference w:type="default" r:id="rId7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1EFA28" w14:textId="77777777" w:rsidR="004F66E0" w:rsidRDefault="004F66E0" w:rsidP="004F2425">
      <w:pPr>
        <w:spacing w:after="0" w:line="240" w:lineRule="auto"/>
      </w:pPr>
      <w:r>
        <w:separator/>
      </w:r>
    </w:p>
  </w:endnote>
  <w:endnote w:type="continuationSeparator" w:id="0">
    <w:p w14:paraId="0CE7A4AD" w14:textId="77777777" w:rsidR="004F66E0" w:rsidRDefault="004F66E0" w:rsidP="004F24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28709335"/>
      <w:docPartObj>
        <w:docPartGallery w:val="Page Numbers (Bottom of Page)"/>
        <w:docPartUnique/>
      </w:docPartObj>
    </w:sdtPr>
    <w:sdtContent>
      <w:p w14:paraId="6E0F9D6A" w14:textId="52913489" w:rsidR="00970B45" w:rsidRDefault="00970B45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1F405FEC" w14:textId="77777777" w:rsidR="00970B45" w:rsidRDefault="00970B45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78FD90" w14:textId="77777777" w:rsidR="004F66E0" w:rsidRDefault="004F66E0" w:rsidP="004F2425">
      <w:pPr>
        <w:spacing w:after="0" w:line="240" w:lineRule="auto"/>
      </w:pPr>
      <w:r>
        <w:separator/>
      </w:r>
    </w:p>
  </w:footnote>
  <w:footnote w:type="continuationSeparator" w:id="0">
    <w:p w14:paraId="78F4EACA" w14:textId="77777777" w:rsidR="004F66E0" w:rsidRDefault="004F66E0" w:rsidP="004F24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9C67BE" w14:textId="42DE2BD4" w:rsidR="00970B45" w:rsidRPr="00970B45" w:rsidRDefault="00970B45" w:rsidP="00970B45">
    <w:pPr>
      <w:spacing w:after="0" w:line="240" w:lineRule="auto"/>
      <w:rPr>
        <w:rFonts w:ascii="標楷體" w:eastAsia="標楷體" w:hAnsi="標楷體" w:cs="Times New Roman"/>
        <w:sz w:val="20"/>
        <w:szCs w:val="20"/>
        <w14:ligatures w14:val="none"/>
      </w:rPr>
    </w:pPr>
    <w:r w:rsidRPr="00970B45">
      <w:rPr>
        <w:rFonts w:ascii="標楷體" w:eastAsia="標楷體" w:hAnsi="標楷體" w:cs="Times New Roman" w:hint="eastAsia"/>
        <w:sz w:val="20"/>
        <w:szCs w:val="20"/>
        <w14:ligatures w14:val="none"/>
      </w:rPr>
      <w:t>7-31</w:t>
    </w:r>
    <w:r w:rsidRPr="00970B45">
      <w:rPr>
        <w:rFonts w:ascii="標楷體" w:eastAsia="標楷體" w:hAnsi="標楷體" w:cs="Times New Roman"/>
        <w:sz w:val="20"/>
        <w:szCs w:val="20"/>
        <w14:ligatures w14:val="none"/>
      </w:rPr>
      <w:t>淡江大學</w:t>
    </w:r>
    <w:r w:rsidRPr="00970B45">
      <w:rPr>
        <w:rFonts w:ascii="標楷體" w:eastAsia="標楷體" w:hAnsi="標楷體" w:cs="Times New Roman" w:hint="eastAsia"/>
        <w:bCs/>
        <w:noProof/>
        <w:sz w:val="20"/>
        <w:szCs w:val="20"/>
        <w14:ligatures w14:val="none"/>
      </w:rPr>
      <w:t>修繕申請作業要點</w:t>
    </w:r>
  </w:p>
  <w:p w14:paraId="38E93022" w14:textId="77777777" w:rsidR="00970B45" w:rsidRPr="00970B45" w:rsidRDefault="00970B45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B88"/>
    <w:rsid w:val="00265B88"/>
    <w:rsid w:val="004F2425"/>
    <w:rsid w:val="004F66E0"/>
    <w:rsid w:val="005F155D"/>
    <w:rsid w:val="00683CF9"/>
    <w:rsid w:val="00970B45"/>
    <w:rsid w:val="00D86096"/>
    <w:rsid w:val="00E07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39D7CB"/>
  <w15:chartTrackingRefBased/>
  <w15:docId w15:val="{2BB330D2-3614-4B81-A5D4-3929C1577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5B88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65B8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5B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5B88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5B88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5B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5B88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5B88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5B88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5B88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265B8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265B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265B88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265B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265B88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265B88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265B88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265B88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265B8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65B8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265B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65B8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265B8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65B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265B8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65B8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65B8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65B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265B8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65B88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F24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4F2425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4F24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4F242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119</Words>
  <Characters>679</Characters>
  <Application>Microsoft Office Word</Application>
  <DocSecurity>0</DocSecurity>
  <Lines>5</Lines>
  <Paragraphs>1</Paragraphs>
  <ScaleCrop>false</ScaleCrop>
  <Company>TKU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劉桂香</dc:creator>
  <cp:keywords/>
  <dc:description/>
  <cp:lastModifiedBy>劉桂香</cp:lastModifiedBy>
  <cp:revision>3</cp:revision>
  <dcterms:created xsi:type="dcterms:W3CDTF">2024-08-05T06:08:00Z</dcterms:created>
  <dcterms:modified xsi:type="dcterms:W3CDTF">2024-08-05T07:11:00Z</dcterms:modified>
</cp:coreProperties>
</file>